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D857F">
      <w:pPr>
        <w:spacing w:line="440" w:lineRule="exact"/>
        <w:jc w:val="center"/>
        <w:rPr>
          <w:b/>
          <w:bCs/>
          <w:sz w:val="44"/>
          <w:szCs w:val="44"/>
        </w:rPr>
      </w:pPr>
      <w:r>
        <w:rPr>
          <w:rFonts w:hint="eastAsia"/>
          <w:b/>
          <w:bCs/>
          <w:sz w:val="44"/>
          <w:szCs w:val="44"/>
        </w:rPr>
        <w:t>报价单</w:t>
      </w:r>
    </w:p>
    <w:p w14:paraId="0356D9AE">
      <w:pPr>
        <w:spacing w:line="440" w:lineRule="exact"/>
        <w:jc w:val="center"/>
        <w:rPr>
          <w:sz w:val="24"/>
          <w:szCs w:val="24"/>
        </w:rPr>
      </w:pPr>
    </w:p>
    <w:p w14:paraId="2B2B491E">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0E8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88CEDF6">
            <w:pPr>
              <w:spacing w:line="360" w:lineRule="auto"/>
              <w:jc w:val="center"/>
              <w:rPr>
                <w:sz w:val="24"/>
                <w:szCs w:val="24"/>
              </w:rPr>
            </w:pPr>
            <w:r>
              <w:rPr>
                <w:rFonts w:hint="eastAsia"/>
                <w:sz w:val="24"/>
                <w:szCs w:val="24"/>
              </w:rPr>
              <w:t>设备名称</w:t>
            </w:r>
          </w:p>
        </w:tc>
        <w:tc>
          <w:tcPr>
            <w:tcW w:w="5835" w:type="dxa"/>
            <w:vAlign w:val="top"/>
          </w:tcPr>
          <w:p w14:paraId="07867F7A">
            <w:pPr>
              <w:spacing w:line="360" w:lineRule="auto"/>
              <w:jc w:val="left"/>
              <w:rPr>
                <w:sz w:val="24"/>
                <w:szCs w:val="24"/>
              </w:rPr>
            </w:pPr>
          </w:p>
        </w:tc>
      </w:tr>
      <w:tr w14:paraId="1778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1026E9">
            <w:pPr>
              <w:spacing w:line="360" w:lineRule="auto"/>
              <w:jc w:val="center"/>
              <w:rPr>
                <w:sz w:val="24"/>
                <w:szCs w:val="24"/>
              </w:rPr>
            </w:pPr>
            <w:r>
              <w:rPr>
                <w:rFonts w:hint="eastAsia"/>
                <w:sz w:val="24"/>
                <w:szCs w:val="24"/>
              </w:rPr>
              <w:t>型号</w:t>
            </w:r>
          </w:p>
        </w:tc>
        <w:tc>
          <w:tcPr>
            <w:tcW w:w="5835" w:type="dxa"/>
            <w:vAlign w:val="top"/>
          </w:tcPr>
          <w:p w14:paraId="7A0B9875">
            <w:pPr>
              <w:spacing w:line="360" w:lineRule="auto"/>
              <w:jc w:val="left"/>
              <w:rPr>
                <w:sz w:val="24"/>
                <w:szCs w:val="24"/>
              </w:rPr>
            </w:pPr>
          </w:p>
        </w:tc>
      </w:tr>
      <w:tr w14:paraId="0F9B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184A425">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44235FD">
            <w:pPr>
              <w:spacing w:line="360" w:lineRule="auto"/>
              <w:jc w:val="left"/>
              <w:rPr>
                <w:sz w:val="24"/>
                <w:szCs w:val="24"/>
              </w:rPr>
            </w:pPr>
          </w:p>
        </w:tc>
      </w:tr>
      <w:tr w14:paraId="7486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AE5D295">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24B8348">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C754AE8">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576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E9DF2C">
            <w:pPr>
              <w:spacing w:line="360" w:lineRule="auto"/>
              <w:jc w:val="center"/>
              <w:rPr>
                <w:sz w:val="24"/>
                <w:szCs w:val="24"/>
              </w:rPr>
            </w:pPr>
            <w:r>
              <w:rPr>
                <w:rFonts w:hint="eastAsia"/>
                <w:sz w:val="24"/>
                <w:szCs w:val="24"/>
              </w:rPr>
              <w:t>产地</w:t>
            </w:r>
          </w:p>
        </w:tc>
        <w:tc>
          <w:tcPr>
            <w:tcW w:w="5835" w:type="dxa"/>
            <w:vAlign w:val="top"/>
          </w:tcPr>
          <w:p w14:paraId="70869A15">
            <w:pPr>
              <w:spacing w:line="360" w:lineRule="auto"/>
              <w:jc w:val="left"/>
              <w:rPr>
                <w:sz w:val="24"/>
                <w:szCs w:val="24"/>
              </w:rPr>
            </w:pPr>
          </w:p>
        </w:tc>
      </w:tr>
      <w:tr w14:paraId="07D6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87FAE7D">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0A48CC74">
            <w:pPr>
              <w:spacing w:line="360" w:lineRule="auto"/>
              <w:jc w:val="left"/>
              <w:rPr>
                <w:sz w:val="24"/>
                <w:szCs w:val="24"/>
              </w:rPr>
            </w:pPr>
          </w:p>
        </w:tc>
      </w:tr>
      <w:tr w14:paraId="0C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50B26D">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0C8B8FC">
            <w:pPr>
              <w:spacing w:line="360" w:lineRule="auto"/>
              <w:jc w:val="left"/>
              <w:rPr>
                <w:sz w:val="24"/>
                <w:szCs w:val="24"/>
              </w:rPr>
            </w:pPr>
          </w:p>
        </w:tc>
      </w:tr>
      <w:tr w14:paraId="4B14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F793DB">
            <w:pPr>
              <w:spacing w:line="360" w:lineRule="auto"/>
              <w:jc w:val="center"/>
              <w:rPr>
                <w:sz w:val="24"/>
                <w:szCs w:val="24"/>
              </w:rPr>
            </w:pPr>
            <w:r>
              <w:rPr>
                <w:rFonts w:hint="eastAsia"/>
                <w:sz w:val="24"/>
                <w:szCs w:val="24"/>
              </w:rPr>
              <w:t>单价（元）</w:t>
            </w:r>
          </w:p>
        </w:tc>
        <w:tc>
          <w:tcPr>
            <w:tcW w:w="5835" w:type="dxa"/>
            <w:vAlign w:val="top"/>
          </w:tcPr>
          <w:p w14:paraId="00A0981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1E3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6D67E5">
            <w:pPr>
              <w:spacing w:line="360" w:lineRule="auto"/>
              <w:jc w:val="center"/>
              <w:rPr>
                <w:sz w:val="24"/>
                <w:szCs w:val="24"/>
              </w:rPr>
            </w:pPr>
            <w:r>
              <w:rPr>
                <w:rFonts w:hint="eastAsia"/>
                <w:sz w:val="24"/>
                <w:szCs w:val="24"/>
              </w:rPr>
              <w:t>总价（元）</w:t>
            </w:r>
          </w:p>
        </w:tc>
        <w:tc>
          <w:tcPr>
            <w:tcW w:w="5835" w:type="dxa"/>
            <w:vAlign w:val="top"/>
          </w:tcPr>
          <w:p w14:paraId="0090645B">
            <w:pPr>
              <w:spacing w:line="360" w:lineRule="auto"/>
              <w:jc w:val="left"/>
              <w:rPr>
                <w:sz w:val="24"/>
                <w:szCs w:val="24"/>
              </w:rPr>
            </w:pPr>
          </w:p>
        </w:tc>
      </w:tr>
      <w:tr w14:paraId="13B6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48EB4C9">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130B565">
            <w:pPr>
              <w:spacing w:line="360" w:lineRule="auto"/>
              <w:jc w:val="left"/>
              <w:rPr>
                <w:rFonts w:hint="eastAsia"/>
                <w:sz w:val="21"/>
                <w:szCs w:val="21"/>
                <w:lang w:val="en-US" w:eastAsia="zh-CN"/>
              </w:rPr>
            </w:pPr>
          </w:p>
          <w:p w14:paraId="2DEA37B6">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3699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9F8A55">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026EE0CE">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A3330C4">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4F87F4C3">
      <w:pPr>
        <w:jc w:val="both"/>
        <w:rPr>
          <w:rFonts w:hint="eastAsia"/>
          <w:sz w:val="24"/>
          <w:szCs w:val="24"/>
        </w:rPr>
      </w:pPr>
    </w:p>
    <w:p w14:paraId="0AABE74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5ECEC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D3023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789CB0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D61A5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4C7F4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30968C9">
      <w:pPr>
        <w:spacing w:line="440" w:lineRule="exact"/>
        <w:rPr>
          <w:rFonts w:hint="eastAsia"/>
          <w:b/>
          <w:bCs/>
          <w:color w:val="0000FF"/>
          <w:sz w:val="21"/>
          <w:szCs w:val="21"/>
        </w:rPr>
      </w:pPr>
      <w:r>
        <w:rPr>
          <w:rFonts w:hint="eastAsia"/>
          <w:b/>
          <w:bCs/>
          <w:color w:val="0000FF"/>
          <w:sz w:val="21"/>
          <w:szCs w:val="21"/>
        </w:rPr>
        <w:t>报价供应商须同时提供以下资料：</w:t>
      </w:r>
    </w:p>
    <w:p w14:paraId="0CF67EB2">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820006F">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50A4965E">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1D1F936">
      <w:pPr>
        <w:pStyle w:val="3"/>
        <w:ind w:left="0" w:leftChars="0" w:firstLine="0" w:firstLineChars="0"/>
        <w:rPr>
          <w:rFonts w:hint="eastAsia"/>
          <w:b/>
          <w:bCs/>
          <w:color w:val="0000FF"/>
          <w:sz w:val="24"/>
        </w:rPr>
      </w:pPr>
    </w:p>
    <w:p w14:paraId="7377BABE">
      <w:pPr>
        <w:pStyle w:val="3"/>
        <w:rPr>
          <w:rFonts w:hint="eastAsia"/>
          <w:b/>
          <w:bCs/>
          <w:color w:val="0000FF"/>
          <w:sz w:val="24"/>
        </w:rPr>
      </w:pPr>
    </w:p>
    <w:p w14:paraId="368480F9">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08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27E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CA62D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FF91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C595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1C70E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25C89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6A561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39558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27F5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54EF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B3B9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738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DCA1DE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242A3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C8D3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B0B7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6E28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531E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529BFF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FAE66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F1CF3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2ADF2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6D0F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A3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8" w:hRule="atLeast"/>
          <w:jc w:val="center"/>
        </w:trPr>
        <w:tc>
          <w:tcPr>
            <w:tcW w:w="248" w:type="pct"/>
            <w:shd w:val="clear" w:color="auto" w:fill="auto"/>
            <w:noWrap/>
            <w:vAlign w:val="center"/>
          </w:tcPr>
          <w:p w14:paraId="7022F7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CF0FF0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FE87A8B">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74EFF7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994791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C4C3077">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814B452">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0A8ED1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761BAF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F607177">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59BAAEC">
            <w:pPr>
              <w:jc w:val="center"/>
              <w:rPr>
                <w:rFonts w:hint="eastAsia" w:ascii="宋体" w:hAnsi="宋体" w:eastAsia="宋体" w:cs="宋体"/>
                <w:i w:val="0"/>
                <w:iCs w:val="0"/>
                <w:color w:val="000000"/>
                <w:sz w:val="18"/>
                <w:szCs w:val="18"/>
                <w:u w:val="none"/>
              </w:rPr>
            </w:pPr>
          </w:p>
        </w:tc>
      </w:tr>
      <w:tr w14:paraId="630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7A29BB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60CE48C">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99B887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A6F99AE">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C2CF98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10D5EC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49BA15F">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4CF024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5DEB6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97BDFC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4A37BCA">
            <w:pPr>
              <w:rPr>
                <w:rFonts w:hint="eastAsia" w:ascii="宋体" w:hAnsi="宋体" w:eastAsia="宋体" w:cs="宋体"/>
                <w:i w:val="0"/>
                <w:iCs w:val="0"/>
                <w:color w:val="000000"/>
                <w:sz w:val="18"/>
                <w:szCs w:val="18"/>
                <w:u w:val="none"/>
              </w:rPr>
            </w:pPr>
          </w:p>
        </w:tc>
      </w:tr>
    </w:tbl>
    <w:p w14:paraId="757A83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39138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3CD8B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DE84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82DE5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24AC3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1D33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EEDE4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A8AFEC6">
      <w:pPr>
        <w:spacing w:line="440" w:lineRule="exact"/>
        <w:jc w:val="center"/>
        <w:rPr>
          <w:rFonts w:hint="eastAsia"/>
          <w:b/>
          <w:sz w:val="32"/>
          <w:szCs w:val="32"/>
        </w:rPr>
      </w:pPr>
    </w:p>
    <w:p w14:paraId="6B163173">
      <w:pPr>
        <w:spacing w:line="440" w:lineRule="exact"/>
        <w:jc w:val="center"/>
        <w:rPr>
          <w:rFonts w:hint="eastAsia"/>
          <w:b/>
          <w:sz w:val="32"/>
          <w:szCs w:val="32"/>
        </w:rPr>
      </w:pPr>
    </w:p>
    <w:p w14:paraId="6661C652">
      <w:pPr>
        <w:spacing w:line="440" w:lineRule="exact"/>
        <w:jc w:val="both"/>
        <w:rPr>
          <w:rFonts w:hint="eastAsia"/>
          <w:b/>
          <w:sz w:val="32"/>
          <w:szCs w:val="32"/>
        </w:rPr>
      </w:pPr>
    </w:p>
    <w:p w14:paraId="59D4A2F4">
      <w:pPr>
        <w:pStyle w:val="3"/>
        <w:rPr>
          <w:rFonts w:hint="eastAsia"/>
          <w:b/>
          <w:sz w:val="32"/>
          <w:szCs w:val="32"/>
        </w:rPr>
      </w:pPr>
    </w:p>
    <w:p w14:paraId="7ABB58FD">
      <w:pPr>
        <w:pStyle w:val="3"/>
        <w:rPr>
          <w:rFonts w:hint="eastAsia"/>
          <w:b/>
          <w:sz w:val="32"/>
          <w:szCs w:val="32"/>
        </w:rPr>
      </w:pPr>
    </w:p>
    <w:p w14:paraId="76F3DF5D">
      <w:pPr>
        <w:pStyle w:val="3"/>
        <w:rPr>
          <w:rFonts w:hint="eastAsia"/>
          <w:b/>
          <w:sz w:val="32"/>
          <w:szCs w:val="32"/>
        </w:rPr>
      </w:pPr>
    </w:p>
    <w:p w14:paraId="75D7215B">
      <w:pPr>
        <w:pStyle w:val="3"/>
        <w:rPr>
          <w:rFonts w:hint="eastAsia"/>
          <w:b/>
          <w:sz w:val="32"/>
          <w:szCs w:val="32"/>
        </w:rPr>
      </w:pPr>
    </w:p>
    <w:p w14:paraId="5FA590D9">
      <w:pPr>
        <w:spacing w:line="440" w:lineRule="exact"/>
        <w:jc w:val="both"/>
        <w:rPr>
          <w:rFonts w:hint="eastAsia"/>
          <w:b/>
          <w:sz w:val="32"/>
          <w:szCs w:val="32"/>
        </w:rPr>
      </w:pPr>
    </w:p>
    <w:p w14:paraId="62EE893C">
      <w:pPr>
        <w:spacing w:line="440" w:lineRule="exact"/>
        <w:jc w:val="center"/>
        <w:rPr>
          <w:rFonts w:hint="eastAsia"/>
          <w:b/>
          <w:sz w:val="32"/>
          <w:szCs w:val="32"/>
        </w:rPr>
      </w:pPr>
    </w:p>
    <w:p w14:paraId="3417531C">
      <w:pPr>
        <w:spacing w:line="440" w:lineRule="exact"/>
        <w:jc w:val="center"/>
        <w:rPr>
          <w:b/>
          <w:sz w:val="32"/>
          <w:szCs w:val="32"/>
        </w:rPr>
      </w:pPr>
      <w:r>
        <w:rPr>
          <w:rFonts w:hint="eastAsia"/>
          <w:b/>
          <w:sz w:val="32"/>
          <w:szCs w:val="32"/>
        </w:rPr>
        <w:t>参数偏离情况表</w:t>
      </w:r>
    </w:p>
    <w:p w14:paraId="112BC694">
      <w:pPr>
        <w:spacing w:line="440" w:lineRule="exact"/>
        <w:rPr>
          <w:b/>
          <w:bCs/>
          <w:sz w:val="24"/>
        </w:rPr>
      </w:pPr>
      <w:r>
        <w:rPr>
          <w:rFonts w:hint="eastAsia"/>
          <w:b/>
          <w:bCs/>
          <w:sz w:val="24"/>
        </w:rPr>
        <w:t>填写要求：</w:t>
      </w:r>
    </w:p>
    <w:p w14:paraId="46041D0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5F6A360">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6BC034F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2F1480E">
      <w:pPr>
        <w:spacing w:line="380" w:lineRule="exact"/>
        <w:rPr>
          <w:rFonts w:ascii="宋体" w:hAnsi="宋体"/>
          <w:color w:val="000000"/>
          <w:szCs w:val="21"/>
        </w:rPr>
      </w:pPr>
    </w:p>
    <w:p w14:paraId="2901E46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2D343EB6">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A07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347D51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722FFA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52022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D8666C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100B3F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1C9B21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5D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EA21BF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3E2FE61">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56B2D8E">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C45AAF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32679C7">
            <w:pPr>
              <w:widowControl/>
              <w:spacing w:line="440" w:lineRule="exact"/>
              <w:rPr>
                <w:rFonts w:ascii="宋体" w:hAnsi="宋体" w:cs="宋体"/>
                <w:bCs/>
                <w:sz w:val="18"/>
                <w:szCs w:val="18"/>
              </w:rPr>
            </w:pPr>
          </w:p>
        </w:tc>
      </w:tr>
      <w:tr w14:paraId="09A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823CFC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D9CA5D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38BAEC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4B5FDA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3A251D6">
            <w:pPr>
              <w:widowControl/>
              <w:spacing w:line="440" w:lineRule="exact"/>
              <w:rPr>
                <w:rFonts w:ascii="宋体" w:hAnsi="宋体" w:cs="宋体"/>
                <w:bCs/>
                <w:sz w:val="18"/>
                <w:szCs w:val="18"/>
              </w:rPr>
            </w:pPr>
          </w:p>
        </w:tc>
      </w:tr>
      <w:tr w14:paraId="5A8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A3BF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A0FC1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70369E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D1699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8089AAC">
            <w:pPr>
              <w:widowControl/>
              <w:spacing w:line="440" w:lineRule="exact"/>
              <w:rPr>
                <w:rFonts w:ascii="宋体" w:hAnsi="宋体" w:cs="宋体"/>
                <w:bCs/>
                <w:sz w:val="18"/>
                <w:szCs w:val="18"/>
              </w:rPr>
            </w:pPr>
          </w:p>
        </w:tc>
      </w:tr>
      <w:tr w14:paraId="2AC3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D4B77E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FD57D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D3AFE6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B63DB21">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12884D2">
            <w:pPr>
              <w:widowControl/>
              <w:spacing w:line="440" w:lineRule="exact"/>
              <w:rPr>
                <w:rFonts w:ascii="宋体" w:hAnsi="宋体" w:cs="宋体"/>
                <w:bCs/>
                <w:sz w:val="18"/>
                <w:szCs w:val="18"/>
              </w:rPr>
            </w:pPr>
          </w:p>
        </w:tc>
      </w:tr>
      <w:tr w14:paraId="2AA9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CC02CC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286A59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98D3FE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F05C14D">
            <w:pPr>
              <w:spacing w:line="440" w:lineRule="exact"/>
              <w:jc w:val="center"/>
              <w:rPr>
                <w:rFonts w:ascii="宋体" w:hAnsi="宋体" w:cs="宋体"/>
                <w:bCs/>
                <w:sz w:val="18"/>
                <w:szCs w:val="18"/>
              </w:rPr>
            </w:pPr>
          </w:p>
        </w:tc>
        <w:tc>
          <w:tcPr>
            <w:tcW w:w="1669" w:type="dxa"/>
            <w:shd w:val="clear" w:color="000000" w:fill="FFFFFF"/>
            <w:noWrap/>
            <w:vAlign w:val="center"/>
          </w:tcPr>
          <w:p w14:paraId="0E7E2B91">
            <w:pPr>
              <w:widowControl/>
              <w:spacing w:line="440" w:lineRule="exact"/>
              <w:rPr>
                <w:rFonts w:ascii="宋体" w:hAnsi="宋体" w:cs="宋体"/>
                <w:bCs/>
                <w:sz w:val="18"/>
                <w:szCs w:val="18"/>
              </w:rPr>
            </w:pPr>
          </w:p>
        </w:tc>
      </w:tr>
      <w:tr w14:paraId="2252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DF45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2BA0A2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65FB8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DF3417">
            <w:pPr>
              <w:spacing w:line="440" w:lineRule="exact"/>
              <w:jc w:val="center"/>
              <w:rPr>
                <w:rFonts w:ascii="宋体" w:hAnsi="宋体" w:cs="宋体"/>
                <w:bCs/>
                <w:sz w:val="18"/>
                <w:szCs w:val="18"/>
              </w:rPr>
            </w:pPr>
          </w:p>
        </w:tc>
        <w:tc>
          <w:tcPr>
            <w:tcW w:w="1669" w:type="dxa"/>
            <w:shd w:val="clear" w:color="000000" w:fill="FFFFFF"/>
            <w:noWrap/>
            <w:vAlign w:val="center"/>
          </w:tcPr>
          <w:p w14:paraId="295A87A8">
            <w:pPr>
              <w:widowControl/>
              <w:spacing w:line="440" w:lineRule="exact"/>
              <w:rPr>
                <w:rFonts w:ascii="宋体" w:hAnsi="宋体" w:cs="宋体"/>
                <w:bCs/>
                <w:sz w:val="18"/>
                <w:szCs w:val="18"/>
              </w:rPr>
            </w:pPr>
          </w:p>
        </w:tc>
      </w:tr>
      <w:tr w14:paraId="6CAB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673429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CEEB5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59501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338509D">
            <w:pPr>
              <w:spacing w:line="440" w:lineRule="exact"/>
              <w:jc w:val="center"/>
              <w:rPr>
                <w:rFonts w:ascii="宋体" w:hAnsi="宋体" w:cs="宋体"/>
                <w:bCs/>
                <w:sz w:val="18"/>
                <w:szCs w:val="18"/>
              </w:rPr>
            </w:pPr>
          </w:p>
        </w:tc>
        <w:tc>
          <w:tcPr>
            <w:tcW w:w="1669" w:type="dxa"/>
            <w:shd w:val="clear" w:color="000000" w:fill="FFFFFF"/>
            <w:noWrap/>
            <w:vAlign w:val="center"/>
          </w:tcPr>
          <w:p w14:paraId="073B26B1">
            <w:pPr>
              <w:widowControl/>
              <w:spacing w:line="440" w:lineRule="exact"/>
              <w:rPr>
                <w:rFonts w:ascii="宋体" w:hAnsi="宋体" w:cs="宋体"/>
                <w:bCs/>
                <w:sz w:val="18"/>
                <w:szCs w:val="18"/>
              </w:rPr>
            </w:pPr>
          </w:p>
        </w:tc>
      </w:tr>
    </w:tbl>
    <w:p w14:paraId="1D88F5ED">
      <w:pPr>
        <w:spacing w:line="340" w:lineRule="exact"/>
        <w:rPr>
          <w:rFonts w:ascii="宋体"/>
          <w:sz w:val="30"/>
          <w:szCs w:val="30"/>
        </w:rPr>
      </w:pPr>
    </w:p>
    <w:p w14:paraId="1FF0FDE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35E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82C7BE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F77E4E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B1ADAC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F795BF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89D45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85177C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C7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618B82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EF6DD5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D8FEEA9">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C15994D">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D02271F">
            <w:pPr>
              <w:widowControl/>
              <w:spacing w:line="440" w:lineRule="exact"/>
              <w:rPr>
                <w:rFonts w:ascii="宋体" w:hAnsi="宋体" w:cs="宋体"/>
                <w:bCs/>
                <w:sz w:val="18"/>
                <w:szCs w:val="18"/>
              </w:rPr>
            </w:pPr>
          </w:p>
        </w:tc>
      </w:tr>
      <w:tr w14:paraId="1A49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25193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95E5F6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ABFDAB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71599B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CDF9E6B">
            <w:pPr>
              <w:widowControl/>
              <w:spacing w:line="440" w:lineRule="exact"/>
              <w:rPr>
                <w:rFonts w:ascii="宋体" w:hAnsi="宋体" w:cs="宋体"/>
                <w:bCs/>
                <w:sz w:val="18"/>
                <w:szCs w:val="18"/>
              </w:rPr>
            </w:pPr>
          </w:p>
        </w:tc>
      </w:tr>
      <w:tr w14:paraId="758D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CBA2E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DEC1A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B891C6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BD2E99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F9FFE88">
            <w:pPr>
              <w:widowControl/>
              <w:spacing w:line="440" w:lineRule="exact"/>
              <w:rPr>
                <w:rFonts w:ascii="宋体" w:hAnsi="宋体" w:cs="宋体"/>
                <w:bCs/>
                <w:sz w:val="18"/>
                <w:szCs w:val="18"/>
              </w:rPr>
            </w:pPr>
          </w:p>
        </w:tc>
      </w:tr>
      <w:tr w14:paraId="3D72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2D142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BBB210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DDFF23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B597D4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6B73B63">
            <w:pPr>
              <w:widowControl/>
              <w:spacing w:line="440" w:lineRule="exact"/>
              <w:rPr>
                <w:rFonts w:ascii="宋体" w:hAnsi="宋体" w:cs="宋体"/>
                <w:bCs/>
                <w:sz w:val="18"/>
                <w:szCs w:val="18"/>
              </w:rPr>
            </w:pPr>
          </w:p>
        </w:tc>
      </w:tr>
      <w:tr w14:paraId="54EC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21B72C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DDEB58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75C04D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1B19F2D">
            <w:pPr>
              <w:spacing w:line="440" w:lineRule="exact"/>
              <w:jc w:val="center"/>
              <w:rPr>
                <w:rFonts w:ascii="宋体" w:hAnsi="宋体" w:cs="宋体"/>
                <w:bCs/>
                <w:sz w:val="18"/>
                <w:szCs w:val="18"/>
              </w:rPr>
            </w:pPr>
          </w:p>
        </w:tc>
        <w:tc>
          <w:tcPr>
            <w:tcW w:w="1669" w:type="dxa"/>
            <w:shd w:val="clear" w:color="000000" w:fill="FFFFFF"/>
            <w:noWrap/>
            <w:vAlign w:val="center"/>
          </w:tcPr>
          <w:p w14:paraId="50DF6FCD">
            <w:pPr>
              <w:widowControl/>
              <w:spacing w:line="440" w:lineRule="exact"/>
              <w:rPr>
                <w:rFonts w:ascii="宋体" w:hAnsi="宋体" w:cs="宋体"/>
                <w:bCs/>
                <w:sz w:val="18"/>
                <w:szCs w:val="18"/>
              </w:rPr>
            </w:pPr>
          </w:p>
        </w:tc>
      </w:tr>
      <w:tr w14:paraId="181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8672D2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527DC0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C2271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86A74DE">
            <w:pPr>
              <w:spacing w:line="440" w:lineRule="exact"/>
              <w:jc w:val="center"/>
              <w:rPr>
                <w:rFonts w:ascii="宋体" w:hAnsi="宋体" w:cs="宋体"/>
                <w:bCs/>
                <w:sz w:val="18"/>
                <w:szCs w:val="18"/>
              </w:rPr>
            </w:pPr>
          </w:p>
        </w:tc>
        <w:tc>
          <w:tcPr>
            <w:tcW w:w="1669" w:type="dxa"/>
            <w:shd w:val="clear" w:color="000000" w:fill="FFFFFF"/>
            <w:noWrap/>
            <w:vAlign w:val="center"/>
          </w:tcPr>
          <w:p w14:paraId="24A72D4E">
            <w:pPr>
              <w:widowControl/>
              <w:spacing w:line="440" w:lineRule="exact"/>
              <w:rPr>
                <w:rFonts w:ascii="宋体" w:hAnsi="宋体" w:cs="宋体"/>
                <w:bCs/>
                <w:sz w:val="18"/>
                <w:szCs w:val="18"/>
              </w:rPr>
            </w:pPr>
          </w:p>
        </w:tc>
      </w:tr>
      <w:tr w14:paraId="7306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989B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E837CF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2BCD8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0158DF3">
            <w:pPr>
              <w:spacing w:line="440" w:lineRule="exact"/>
              <w:jc w:val="center"/>
              <w:rPr>
                <w:rFonts w:ascii="宋体" w:hAnsi="宋体" w:cs="宋体"/>
                <w:bCs/>
                <w:sz w:val="18"/>
                <w:szCs w:val="18"/>
              </w:rPr>
            </w:pPr>
          </w:p>
        </w:tc>
        <w:tc>
          <w:tcPr>
            <w:tcW w:w="1669" w:type="dxa"/>
            <w:shd w:val="clear" w:color="000000" w:fill="FFFFFF"/>
            <w:noWrap/>
            <w:vAlign w:val="center"/>
          </w:tcPr>
          <w:p w14:paraId="29EADD0C">
            <w:pPr>
              <w:widowControl/>
              <w:spacing w:line="440" w:lineRule="exact"/>
              <w:rPr>
                <w:rFonts w:ascii="宋体" w:hAnsi="宋体" w:cs="宋体"/>
                <w:bCs/>
                <w:sz w:val="18"/>
                <w:szCs w:val="18"/>
              </w:rPr>
            </w:pPr>
          </w:p>
        </w:tc>
      </w:tr>
    </w:tbl>
    <w:p w14:paraId="6F3CCC8D">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7182681F">
      <w:pPr>
        <w:numPr>
          <w:ilvl w:val="0"/>
          <w:numId w:val="0"/>
        </w:num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sz w:val="24"/>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2.采购需求中凡有“★”标识的内容条款为关键条款，投标供应商必须对此作出回答并完全满足这些要求不可以出现任何负偏离，对这些关键条款的任何负偏离将视为无效投标。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3.加注“▲”的内容为重点评标项目，投标供应商必须对该标识项目按照要求进行真实应答描述。但不作为无效投标条款。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5.本文的“质保期”是指中标标的物经约定的验收机构完成验收之日起算，截至中标供应商承诺的期限。</w:t>
      </w:r>
    </w:p>
    <w:p w14:paraId="2B9D2695">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lang w:val="en-US" w:eastAsia="zh-CN"/>
        </w:rPr>
        <w:t>二、</w:t>
      </w: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0"/>
        <w:gridCol w:w="2022"/>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520"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022"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520" w:type="dxa"/>
          </w:tcPr>
          <w:p w14:paraId="611AB3E1">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便携式呼吸末二氧化碳监测仪</w:t>
            </w:r>
          </w:p>
        </w:tc>
        <w:tc>
          <w:tcPr>
            <w:tcW w:w="2022"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麻醉科</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核心产品：便携式呼吸末二氧化碳监测仪</w:t>
      </w:r>
    </w:p>
    <w:p w14:paraId="26B12F7A">
      <w:pPr>
        <w:spacing w:line="440" w:lineRule="exact"/>
        <w:rPr>
          <w:rFonts w:ascii="仿宋" w:hAnsi="仿宋" w:eastAsia="仿宋" w:cs="仿宋"/>
          <w:color w:val="000000" w:themeColor="text1"/>
          <w:sz w:val="24"/>
        </w:rPr>
      </w:pPr>
    </w:p>
    <w:p w14:paraId="247ACE54">
      <w:p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rPr>
        <w:t>用途：无创、实时、便携监测呼气末CO₂数值与呼吸波形，快速判断通气、循环与气道安全</w:t>
      </w:r>
    </w:p>
    <w:p w14:paraId="2A6BFBF5">
      <w:pPr>
        <w:numPr>
          <w:ilvl w:val="0"/>
          <w:numId w:val="0"/>
        </w:num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三、</w:t>
      </w:r>
      <w:r>
        <w:rPr>
          <w:rFonts w:hint="eastAsia" w:ascii="仿宋" w:hAnsi="仿宋" w:eastAsia="仿宋" w:cs="仿宋"/>
          <w:b/>
          <w:color w:val="000000" w:themeColor="text1"/>
          <w:sz w:val="24"/>
        </w:rPr>
        <w:t>技术参数：</w:t>
      </w:r>
    </w:p>
    <w:p w14:paraId="3E92860B">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1.无需校零、大气压自动补偿，精选干扰气体补偿，肺压及体温补偿，达到更高精度要求。</w:t>
      </w:r>
    </w:p>
    <w:p w14:paraId="4DDD6B8E">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b w:val="0"/>
          <w:bCs w:val="0"/>
          <w:sz w:val="24"/>
          <w:highlight w:val="none"/>
          <w:lang w:val="en-US" w:eastAsia="zh-CN"/>
        </w:rPr>
        <w:t>2.电池：可充电锂电池，电池充满时间小于4小时，充满电后可连续工作8小时以上。</w:t>
      </w:r>
    </w:p>
    <w:p w14:paraId="2D514223">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3.可选配单独蓝牙打印机，打印的二氧化碳反应曲线可用于收费凭证。</w:t>
      </w:r>
    </w:p>
    <w:p w14:paraId="18BB228E">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4.趋势图关机不丢失，趋势图长度：24小时，并可随时上传至PC数据库。</w:t>
      </w:r>
    </w:p>
    <w:p w14:paraId="08C997FA">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b w:val="0"/>
          <w:bCs w:val="0"/>
          <w:sz w:val="24"/>
          <w:highlight w:val="none"/>
          <w:lang w:val="en-US" w:eastAsia="zh-CN"/>
        </w:rPr>
        <w:t>5.主机配置</w:t>
      </w:r>
      <w:r>
        <w:rPr>
          <w:rFonts w:hint="default" w:ascii="仿宋" w:hAnsi="仿宋" w:eastAsia="仿宋" w:cs="仿宋"/>
          <w:b w:val="0"/>
          <w:bCs w:val="0"/>
          <w:sz w:val="24"/>
          <w:highlight w:val="none"/>
          <w:lang w:val="en-US" w:eastAsia="zh-CN"/>
        </w:rPr>
        <w:t>≥</w:t>
      </w:r>
      <w:r>
        <w:rPr>
          <w:rFonts w:hint="eastAsia" w:ascii="仿宋" w:hAnsi="仿宋" w:eastAsia="仿宋" w:cs="仿宋"/>
          <w:b w:val="0"/>
          <w:bCs w:val="0"/>
          <w:sz w:val="24"/>
          <w:highlight w:val="none"/>
          <w:lang w:val="en-US" w:eastAsia="zh-CN"/>
        </w:rPr>
        <w:t>3英寸彩屏，监测呼末二氧化碳浓度（含波形），呼吸率，血氧饱和度，脉搏等。</w:t>
      </w:r>
    </w:p>
    <w:p w14:paraId="2EDC399F">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6.具备声光超限报警、窒息报警等报警方式。</w:t>
      </w:r>
    </w:p>
    <w:p w14:paraId="0CBCF507">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7.多种方案血氧监测系统，成人、儿童、新生儿均可使用。</w:t>
      </w:r>
    </w:p>
    <w:p w14:paraId="146368F8">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8.呼吸末CO2浓度:</w:t>
      </w:r>
    </w:p>
    <w:p w14:paraId="64F440E6">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测量范围：0-150mmHg；</w:t>
      </w:r>
    </w:p>
    <w:p w14:paraId="70D707B9">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测量误差: 当CO2浓度在0～40mmHg时，误差≤±2mmHg；</w:t>
      </w:r>
    </w:p>
    <w:p w14:paraId="37837892">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当CO2浓度在41-70mmHg时，误差不大于读数的±5%；</w:t>
      </w:r>
    </w:p>
    <w:p w14:paraId="008200FA">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当CO2浓度在71-150mmHg时，误差不大于读数的±8%。</w:t>
      </w:r>
    </w:p>
    <w:p w14:paraId="38787565">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9.呼吸频率:</w:t>
      </w:r>
    </w:p>
    <w:p w14:paraId="5AB26FD8">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测量范围：3bpm～150bpm；</w:t>
      </w:r>
    </w:p>
    <w:p w14:paraId="69FD44BA">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测量误差：±1%或±1bpm里面较大者。</w:t>
      </w:r>
      <w:bookmarkStart w:id="0" w:name="_GoBack"/>
      <w:bookmarkEnd w:id="0"/>
    </w:p>
    <w:p w14:paraId="614B9137">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10.血氧饱和度：</w:t>
      </w:r>
    </w:p>
    <w:p w14:paraId="387E8F4C">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显示范围:60～100%；</w:t>
      </w:r>
    </w:p>
    <w:p w14:paraId="15083D49">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测量精度：70%～100%范围内≤±2%；50%～69%范围内≤±3%，其他不要求。</w:t>
      </w:r>
    </w:p>
    <w:p w14:paraId="0569B753">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11.脉博：</w:t>
      </w:r>
    </w:p>
    <w:p w14:paraId="2D4CEB80">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测量范围:30次/min～250次/min；</w:t>
      </w:r>
    </w:p>
    <w:p w14:paraId="51519C41">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测量误差:在30次/分～40次/分范围内，误差±2次/分。</w:t>
      </w:r>
    </w:p>
    <w:p w14:paraId="1756CBE9">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12.过滤器能够保证在高潮湿环境下连续工作。</w:t>
      </w:r>
    </w:p>
    <w:p w14:paraId="035E0C06">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b w:val="0"/>
          <w:bCs w:val="0"/>
          <w:sz w:val="24"/>
          <w:highlight w:val="none"/>
          <w:lang w:val="en-US" w:eastAsia="zh-CN"/>
        </w:rPr>
        <w:t>13可用本院的吸氧管。</w:t>
      </w:r>
    </w:p>
    <w:p w14:paraId="23AC7E8A">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b w:val="0"/>
          <w:bCs w:val="0"/>
          <w:sz w:val="24"/>
          <w:highlight w:val="none"/>
          <w:lang w:val="en-US" w:eastAsia="zh-CN"/>
        </w:rPr>
        <w:t>14.可连接呼吸机、经颅多普勒、麻醉机和多导睡眠使用，也可在CPR过程中使用，使用于院前、院中及急救车上转运。</w:t>
      </w:r>
    </w:p>
    <w:p w14:paraId="0CC43CD2">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15.抽气泵流量可调,并具有自动关闭功能，避免长时间无呼吸而影响使用寿命。</w:t>
      </w:r>
    </w:p>
    <w:p w14:paraId="0112DDDF">
      <w:pPr>
        <w:numPr>
          <w:ilvl w:val="0"/>
          <w:numId w:val="0"/>
        </w:numPr>
        <w:spacing w:line="440" w:lineRule="exact"/>
        <w:rPr>
          <w:rFonts w:hint="default" w:ascii="仿宋" w:hAnsi="仿宋" w:eastAsia="仿宋" w:cs="仿宋"/>
          <w:b/>
          <w:color w:val="000000" w:themeColor="text1"/>
          <w:sz w:val="24"/>
          <w:lang w:val="en-US"/>
        </w:rPr>
      </w:pPr>
      <w:r>
        <w:rPr>
          <w:rFonts w:hint="eastAsia" w:ascii="仿宋" w:hAnsi="仿宋" w:eastAsia="仿宋" w:cs="仿宋"/>
          <w:b w:val="0"/>
          <w:bCs w:val="0"/>
          <w:sz w:val="24"/>
        </w:rPr>
        <w:t>★</w:t>
      </w:r>
      <w:r>
        <w:rPr>
          <w:rFonts w:hint="eastAsia" w:ascii="仿宋" w:hAnsi="仿宋" w:eastAsia="仿宋" w:cs="仿宋"/>
          <w:b w:val="0"/>
          <w:bCs/>
          <w:color w:val="000000" w:themeColor="text1"/>
          <w:sz w:val="24"/>
          <w:lang w:val="en-US" w:eastAsia="zh-CN"/>
        </w:rPr>
        <w:t>16.设备使用年限≥5年。</w:t>
      </w:r>
    </w:p>
    <w:p w14:paraId="0A91D267">
      <w:pPr>
        <w:spacing w:line="440" w:lineRule="exact"/>
        <w:rPr>
          <w:rFonts w:ascii="仿宋" w:hAnsi="仿宋" w:eastAsia="仿宋" w:cs="仿宋"/>
          <w:b/>
          <w:color w:val="000000" w:themeColor="text1"/>
          <w:sz w:val="24"/>
        </w:rPr>
      </w:pPr>
    </w:p>
    <w:p w14:paraId="11AD96EA">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四、</w:t>
      </w:r>
      <w:r>
        <w:rPr>
          <w:rFonts w:hint="eastAsia" w:ascii="仿宋" w:hAnsi="仿宋" w:eastAsia="仿宋" w:cs="仿宋"/>
          <w:b/>
          <w:color w:val="000000" w:themeColor="text1"/>
          <w:sz w:val="24"/>
        </w:rPr>
        <w:t>商务要求：</w:t>
      </w:r>
    </w:p>
    <w:p w14:paraId="446DF9B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0092BC5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14:paraId="26F99C7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日内完成设备的安装调试。</w:t>
      </w:r>
    </w:p>
    <w:p w14:paraId="502B509A">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6734BA8F">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255B0B76">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★1.7乙方所投设备属于计量仪器的，需通过具有国家部门颁发专业检测资质证书的第三方计量检测单位检测并提供合格报告。</w:t>
      </w:r>
    </w:p>
    <w:p w14:paraId="71AC6CCD">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1F9151ED">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7577688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14:paraId="4DB721E1">
      <w:pPr>
        <w:spacing w:line="440" w:lineRule="exact"/>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r>
        <w:rPr>
          <w:rFonts w:hint="eastAsia" w:ascii="仿宋" w:hAnsi="仿宋" w:eastAsia="仿宋" w:cs="仿宋"/>
          <w:color w:val="auto"/>
          <w:sz w:val="24"/>
          <w:highlight w:val="none"/>
          <w:lang w:eastAsia="zh-CN"/>
        </w:rPr>
        <w:t>。</w:t>
      </w:r>
    </w:p>
    <w:p w14:paraId="5BC1A48F">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1BE3E546">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58F33168">
      <w:pPr>
        <w:numPr>
          <w:ilvl w:val="0"/>
          <w:numId w:val="0"/>
        </w:numPr>
        <w:ind w:leftChars="0"/>
        <w:rPr>
          <w:rFonts w:hint="eastAsia" w:ascii="仿宋" w:hAnsi="仿宋" w:eastAsia="仿宋" w:cs="仿宋"/>
          <w:b/>
          <w:color w:val="auto"/>
          <w:sz w:val="24"/>
          <w:highlight w:val="none"/>
          <w:lang w:val="en-US" w:eastAsia="zh-CN"/>
        </w:rPr>
      </w:pPr>
    </w:p>
    <w:p w14:paraId="764DAB56">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六、其他商务要求</w:t>
      </w:r>
    </w:p>
    <w:p w14:paraId="60E1B4C6">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77E8FF6E">
      <w:pPr>
        <w:spacing w:line="440" w:lineRule="exact"/>
        <w:rPr>
          <w:rFonts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kern w:val="2"/>
          <w:sz w:val="24"/>
          <w:szCs w:val="24"/>
          <w:highlight w:val="none"/>
          <w:lang w:val="en-US" w:eastAsia="zh-CN" w:bidi="ar-SA"/>
        </w:rPr>
        <w:t>投标人同意采购人以任何形式对其投标文件内容及采购人认为有必要的相关资料的真实性和有效性进行审查、验证。</w:t>
      </w:r>
    </w:p>
    <w:p w14:paraId="7787C9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457063A"/>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8057C4"/>
    <w:rsid w:val="41B0738E"/>
    <w:rsid w:val="42E42773"/>
    <w:rsid w:val="447A3E90"/>
    <w:rsid w:val="45815466"/>
    <w:rsid w:val="45921199"/>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24857"/>
    <w:rsid w:val="562C6AB3"/>
    <w:rsid w:val="56AB1A08"/>
    <w:rsid w:val="59480742"/>
    <w:rsid w:val="5CEB018E"/>
    <w:rsid w:val="5D4446FE"/>
    <w:rsid w:val="5EC71180"/>
    <w:rsid w:val="5F580C6B"/>
    <w:rsid w:val="5FA44E0F"/>
    <w:rsid w:val="5FE15E62"/>
    <w:rsid w:val="60182200"/>
    <w:rsid w:val="60872EF7"/>
    <w:rsid w:val="60A24D4D"/>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3D414D7"/>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2703</Words>
  <Characters>2946</Characters>
  <Lines>5</Lines>
  <Paragraphs>1</Paragraphs>
  <TotalTime>0</TotalTime>
  <ScaleCrop>false</ScaleCrop>
  <LinksUpToDate>false</LinksUpToDate>
  <CharactersWithSpaces>2960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啊日</cp:lastModifiedBy>
  <dcterms:modified xsi:type="dcterms:W3CDTF">2026-06-03T07:55:37Z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