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8F05B">
      <w:pPr>
        <w:jc w:val="center"/>
        <w:rPr>
          <w:rFonts w:hint="eastAsia" w:asciiTheme="minorEastAsia" w:hAnsiTheme="minorEastAsia" w:eastAsiaTheme="minorEastAsia" w:cstheme="minorEastAsia"/>
          <w:b/>
          <w:bCs/>
          <w:sz w:val="52"/>
          <w:szCs w:val="52"/>
          <w:lang w:val="en-US" w:eastAsia="zh-CN"/>
        </w:rPr>
      </w:pPr>
      <w:bookmarkStart w:id="0" w:name="_GoBack"/>
      <w:bookmarkEnd w:id="0"/>
    </w:p>
    <w:p w14:paraId="14BA945F">
      <w:pPr>
        <w:jc w:val="center"/>
        <w:rPr>
          <w:rFonts w:hint="eastAsia" w:asciiTheme="minorEastAsia" w:hAnsiTheme="minorEastAsia" w:eastAsiaTheme="minorEastAsia" w:cstheme="minorEastAsia"/>
          <w:b/>
          <w:bCs/>
          <w:sz w:val="52"/>
          <w:szCs w:val="52"/>
          <w:lang w:val="en-US" w:eastAsia="zh-CN"/>
        </w:rPr>
      </w:pPr>
    </w:p>
    <w:p w14:paraId="06E113D2">
      <w:pPr>
        <w:jc w:val="center"/>
        <w:rPr>
          <w:rFonts w:hint="eastAsia" w:asciiTheme="minorEastAsia" w:hAnsiTheme="minorEastAsia" w:eastAsiaTheme="minorEastAsia" w:cstheme="minorEastAsia"/>
          <w:b/>
          <w:bCs/>
          <w:sz w:val="52"/>
          <w:szCs w:val="52"/>
          <w:lang w:val="en-US" w:eastAsia="zh-CN"/>
        </w:rPr>
      </w:pPr>
    </w:p>
    <w:p w14:paraId="3987452E">
      <w:pPr>
        <w:jc w:val="center"/>
        <w:rPr>
          <w:rFonts w:hint="eastAsia" w:asciiTheme="minorEastAsia" w:hAnsiTheme="minorEastAsia" w:eastAsiaTheme="minorEastAsia" w:cstheme="minorEastAsia"/>
          <w:b/>
          <w:bCs/>
          <w:sz w:val="52"/>
          <w:szCs w:val="52"/>
          <w:lang w:val="en-US" w:eastAsia="zh-CN"/>
        </w:rPr>
      </w:pPr>
    </w:p>
    <w:p w14:paraId="43BC7FB8">
      <w:pPr>
        <w:jc w:val="center"/>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中山市小榄人民医院生活水泵房改造项目市场调研文件</w:t>
      </w:r>
    </w:p>
    <w:p w14:paraId="7384DD29">
      <w:pPr>
        <w:keepNext w:val="0"/>
        <w:keepLines w:val="0"/>
        <w:pageBreakBefore w:val="0"/>
        <w:widowControl w:val="0"/>
        <w:kinsoku/>
        <w:wordWrap/>
        <w:overflowPunct/>
        <w:topLinePunct w:val="0"/>
        <w:autoSpaceDE/>
        <w:autoSpaceDN/>
        <w:bidi w:val="0"/>
        <w:adjustRightInd/>
        <w:snapToGrid/>
        <w:ind w:left="2610" w:hanging="2610" w:hangingChars="500"/>
        <w:jc w:val="left"/>
        <w:textAlignment w:val="auto"/>
        <w:rPr>
          <w:rFonts w:hint="eastAsia" w:asciiTheme="minorEastAsia" w:hAnsiTheme="minorEastAsia" w:eastAsiaTheme="minorEastAsia" w:cstheme="minorEastAsia"/>
          <w:b/>
          <w:bCs/>
          <w:sz w:val="52"/>
          <w:szCs w:val="52"/>
          <w:lang w:val="en-US" w:eastAsia="zh-CN"/>
        </w:rPr>
      </w:pPr>
    </w:p>
    <w:p w14:paraId="00BBB62B">
      <w:pPr>
        <w:jc w:val="left"/>
        <w:rPr>
          <w:rFonts w:hint="eastAsia" w:asciiTheme="minorEastAsia" w:hAnsiTheme="minorEastAsia" w:eastAsiaTheme="minorEastAsia" w:cstheme="minorEastAsia"/>
          <w:b/>
          <w:bCs/>
          <w:sz w:val="52"/>
          <w:szCs w:val="52"/>
          <w:lang w:val="en-US" w:eastAsia="zh-CN"/>
        </w:rPr>
      </w:pPr>
    </w:p>
    <w:p w14:paraId="3A329A25">
      <w:pPr>
        <w:jc w:val="left"/>
        <w:rPr>
          <w:rFonts w:hint="eastAsia" w:asciiTheme="minorEastAsia" w:hAnsiTheme="minorEastAsia" w:eastAsiaTheme="minorEastAsia" w:cstheme="minorEastAsia"/>
          <w:b/>
          <w:bCs/>
          <w:sz w:val="52"/>
          <w:szCs w:val="52"/>
          <w:lang w:val="en-US" w:eastAsia="zh-CN"/>
        </w:rPr>
      </w:pPr>
    </w:p>
    <w:p w14:paraId="0959DDF5">
      <w:pPr>
        <w:jc w:val="left"/>
        <w:rPr>
          <w:rFonts w:hint="eastAsia" w:asciiTheme="minorEastAsia" w:hAnsiTheme="minorEastAsia" w:eastAsiaTheme="minorEastAsia" w:cstheme="minorEastAsia"/>
          <w:b/>
          <w:bCs/>
          <w:sz w:val="52"/>
          <w:szCs w:val="52"/>
          <w:lang w:val="en-US" w:eastAsia="zh-CN"/>
        </w:rPr>
      </w:pPr>
    </w:p>
    <w:p w14:paraId="155FEAE2">
      <w:pPr>
        <w:jc w:val="left"/>
        <w:rPr>
          <w:rFonts w:hint="eastAsia" w:asciiTheme="minorEastAsia" w:hAnsiTheme="minorEastAsia" w:eastAsiaTheme="minorEastAsia" w:cstheme="minorEastAsia"/>
          <w:b/>
          <w:bCs/>
          <w:sz w:val="52"/>
          <w:szCs w:val="52"/>
          <w:lang w:val="en-US" w:eastAsia="zh-CN"/>
        </w:rPr>
      </w:pPr>
    </w:p>
    <w:p w14:paraId="13C92D21">
      <w:pPr>
        <w:jc w:val="left"/>
        <w:rPr>
          <w:rFonts w:hint="eastAsia" w:asciiTheme="minorEastAsia" w:hAnsiTheme="minorEastAsia" w:eastAsiaTheme="minorEastAsia" w:cstheme="minorEastAsia"/>
          <w:b w:val="0"/>
          <w:bCs w:val="0"/>
          <w:sz w:val="24"/>
          <w:szCs w:val="24"/>
          <w:lang w:val="en-US" w:eastAsia="zh-CN"/>
        </w:rPr>
      </w:pPr>
    </w:p>
    <w:p w14:paraId="7E3EABAE">
      <w:pPr>
        <w:jc w:val="left"/>
        <w:rPr>
          <w:rFonts w:hint="eastAsia" w:asciiTheme="minorEastAsia" w:hAnsiTheme="minorEastAsia" w:eastAsiaTheme="minorEastAsia" w:cstheme="minorEastAsia"/>
          <w:b w:val="0"/>
          <w:bCs w:val="0"/>
          <w:sz w:val="24"/>
          <w:szCs w:val="24"/>
          <w:lang w:val="en-US" w:eastAsia="zh-CN"/>
        </w:rPr>
      </w:pPr>
    </w:p>
    <w:p w14:paraId="6333BEE6">
      <w:pPr>
        <w:keepNext w:val="0"/>
        <w:keepLines w:val="0"/>
        <w:pageBreakBefore w:val="0"/>
        <w:widowControl w:val="0"/>
        <w:tabs>
          <w:tab w:val="left" w:pos="3150"/>
        </w:tabs>
        <w:kinsoku/>
        <w:wordWrap/>
        <w:overflowPunct/>
        <w:topLinePunct w:val="0"/>
        <w:autoSpaceDE/>
        <w:autoSpaceDN/>
        <w:bidi w:val="0"/>
        <w:adjustRightInd/>
        <w:snapToGrid/>
        <w:spacing w:line="360" w:lineRule="auto"/>
        <w:ind w:left="0" w:firstLine="640" w:firstLineChars="200"/>
        <w:jc w:val="left"/>
        <w:textAlignment w:val="auto"/>
        <w:rPr>
          <w:rFonts w:hint="eastAsia" w:asciiTheme="minorEastAsia" w:hAnsiTheme="minorEastAsia" w:eastAsiaTheme="minorEastAsia" w:cstheme="minorEastAsia"/>
          <w:b w:val="0"/>
          <w:bCs w:val="0"/>
          <w:sz w:val="32"/>
          <w:szCs w:val="32"/>
          <w:u w:val="single"/>
          <w:lang w:val="en-US" w:eastAsia="zh-CN"/>
        </w:rPr>
      </w:pPr>
      <w:r>
        <w:rPr>
          <w:rFonts w:hint="eastAsia" w:asciiTheme="minorEastAsia" w:hAnsiTheme="minorEastAsia" w:eastAsiaTheme="minorEastAsia" w:cstheme="minorEastAsia"/>
          <w:b w:val="0"/>
          <w:bCs w:val="0"/>
          <w:sz w:val="32"/>
          <w:szCs w:val="32"/>
          <w:lang w:val="en-US" w:eastAsia="zh-CN"/>
        </w:rPr>
        <w:t>公司名称：</w:t>
      </w:r>
      <w:r>
        <w:rPr>
          <w:rFonts w:hint="eastAsia" w:asciiTheme="minorEastAsia" w:hAnsiTheme="minorEastAsia" w:eastAsiaTheme="minorEastAsia" w:cstheme="minorEastAsia"/>
          <w:b w:val="0"/>
          <w:bCs w:val="0"/>
          <w:sz w:val="32"/>
          <w:szCs w:val="32"/>
          <w:u w:val="single"/>
          <w:lang w:val="en-US" w:eastAsia="zh-CN"/>
        </w:rPr>
        <w:t xml:space="preserve">                                           </w:t>
      </w:r>
    </w:p>
    <w:p w14:paraId="10582512">
      <w:pPr>
        <w:keepNext w:val="0"/>
        <w:keepLines w:val="0"/>
        <w:pageBreakBefore w:val="0"/>
        <w:widowControl w:val="0"/>
        <w:tabs>
          <w:tab w:val="left" w:pos="3150"/>
        </w:tabs>
        <w:kinsoku/>
        <w:wordWrap/>
        <w:overflowPunct/>
        <w:topLinePunct w:val="0"/>
        <w:autoSpaceDE/>
        <w:autoSpaceDN/>
        <w:bidi w:val="0"/>
        <w:adjustRightInd/>
        <w:snapToGrid/>
        <w:spacing w:line="360" w:lineRule="auto"/>
        <w:ind w:left="0" w:firstLine="640" w:firstLineChars="200"/>
        <w:jc w:val="left"/>
        <w:textAlignment w:val="auto"/>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sz w:val="32"/>
          <w:szCs w:val="32"/>
          <w:lang w:val="en-US" w:eastAsia="zh-CN"/>
        </w:rPr>
        <w:t>联系人：</w:t>
      </w:r>
      <w:r>
        <w:rPr>
          <w:rFonts w:hint="eastAsia" w:asciiTheme="minorEastAsia" w:hAnsiTheme="minorEastAsia" w:eastAsiaTheme="minorEastAsia" w:cstheme="minorEastAsia"/>
          <w:b w:val="0"/>
          <w:bCs w:val="0"/>
          <w:sz w:val="32"/>
          <w:szCs w:val="32"/>
          <w:u w:val="single"/>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w:t>
      </w:r>
    </w:p>
    <w:p w14:paraId="7B57EB74">
      <w:pPr>
        <w:keepNext w:val="0"/>
        <w:keepLines w:val="0"/>
        <w:pageBreakBefore w:val="0"/>
        <w:widowControl w:val="0"/>
        <w:tabs>
          <w:tab w:val="left" w:pos="3150"/>
        </w:tabs>
        <w:kinsoku/>
        <w:wordWrap/>
        <w:overflowPunct/>
        <w:topLinePunct w:val="0"/>
        <w:autoSpaceDE/>
        <w:autoSpaceDN/>
        <w:bidi w:val="0"/>
        <w:adjustRightInd/>
        <w:snapToGrid/>
        <w:spacing w:line="360" w:lineRule="auto"/>
        <w:ind w:left="0" w:firstLine="640" w:firstLineChars="200"/>
        <w:jc w:val="left"/>
        <w:textAlignment w:val="auto"/>
        <w:rPr>
          <w:rFonts w:hint="eastAsia" w:asciiTheme="minorEastAsia" w:hAnsiTheme="minorEastAsia" w:eastAsiaTheme="minorEastAsia" w:cstheme="minorEastAsia"/>
          <w:b w:val="0"/>
          <w:bCs w:val="0"/>
          <w:sz w:val="32"/>
          <w:szCs w:val="32"/>
          <w:u w:val="single"/>
          <w:lang w:val="en-US" w:eastAsia="zh-CN"/>
        </w:rPr>
      </w:pPr>
      <w:r>
        <w:rPr>
          <w:rFonts w:hint="eastAsia" w:asciiTheme="minorEastAsia" w:hAnsiTheme="minorEastAsia" w:eastAsiaTheme="minorEastAsia" w:cstheme="minorEastAsia"/>
          <w:b w:val="0"/>
          <w:bCs w:val="0"/>
          <w:sz w:val="32"/>
          <w:szCs w:val="32"/>
          <w:lang w:val="en-US" w:eastAsia="zh-CN"/>
        </w:rPr>
        <w:t>联系方式：</w:t>
      </w:r>
      <w:r>
        <w:rPr>
          <w:rFonts w:hint="eastAsia" w:asciiTheme="minorEastAsia" w:hAnsiTheme="minorEastAsia" w:eastAsiaTheme="minorEastAsia" w:cstheme="minorEastAsia"/>
          <w:b w:val="0"/>
          <w:bCs w:val="0"/>
          <w:sz w:val="32"/>
          <w:szCs w:val="32"/>
          <w:u w:val="single"/>
          <w:lang w:val="en-US" w:eastAsia="zh-CN"/>
        </w:rPr>
        <w:t xml:space="preserve">                                       </w:t>
      </w:r>
    </w:p>
    <w:p w14:paraId="538EC1D0">
      <w:pPr>
        <w:keepNext w:val="0"/>
        <w:keepLines w:val="0"/>
        <w:pageBreakBefore w:val="0"/>
        <w:widowControl w:val="0"/>
        <w:tabs>
          <w:tab w:val="left" w:pos="3150"/>
        </w:tabs>
        <w:kinsoku/>
        <w:wordWrap/>
        <w:overflowPunct/>
        <w:topLinePunct w:val="0"/>
        <w:autoSpaceDE/>
        <w:autoSpaceDN/>
        <w:bidi w:val="0"/>
        <w:adjustRightInd/>
        <w:snapToGrid/>
        <w:spacing w:line="360" w:lineRule="auto"/>
        <w:ind w:left="0" w:firstLine="64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32"/>
          <w:szCs w:val="32"/>
          <w:lang w:val="en-US" w:eastAsia="zh-CN"/>
        </w:rPr>
        <w:t>调研日期：</w:t>
      </w:r>
      <w:r>
        <w:rPr>
          <w:rFonts w:hint="eastAsia" w:asciiTheme="minorEastAsia" w:hAnsiTheme="minorEastAsia" w:eastAsiaTheme="minorEastAsia" w:cstheme="minorEastAsia"/>
          <w:b w:val="0"/>
          <w:bCs w:val="0"/>
          <w:sz w:val="32"/>
          <w:szCs w:val="32"/>
          <w:u w:val="single"/>
          <w:lang w:val="en-US" w:eastAsia="zh-CN"/>
        </w:rPr>
        <w:t xml:space="preserve">                                        </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val="0"/>
          <w:bCs w:val="0"/>
          <w:sz w:val="24"/>
          <w:szCs w:val="24"/>
          <w:lang w:val="en-US" w:eastAsia="zh-CN"/>
        </w:rPr>
        <w:br w:type="page"/>
      </w:r>
    </w:p>
    <w:tbl>
      <w:tblPr>
        <w:tblStyle w:val="2"/>
        <w:tblW w:w="61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900"/>
        <w:gridCol w:w="3128"/>
        <w:gridCol w:w="1612"/>
        <w:gridCol w:w="585"/>
        <w:gridCol w:w="478"/>
        <w:gridCol w:w="928"/>
        <w:gridCol w:w="1160"/>
        <w:gridCol w:w="1068"/>
      </w:tblGrid>
      <w:tr w14:paraId="4F86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jc w:val="center"/>
        </w:trPr>
        <w:tc>
          <w:tcPr>
            <w:tcW w:w="5000" w:type="pct"/>
            <w:gridSpan w:val="9"/>
            <w:tcBorders>
              <w:top w:val="nil"/>
              <w:left w:val="nil"/>
              <w:bottom w:val="nil"/>
              <w:right w:val="nil"/>
            </w:tcBorders>
            <w:shd w:val="clear" w:color="auto" w:fill="auto"/>
            <w:noWrap/>
            <w:vAlign w:val="center"/>
          </w:tcPr>
          <w:p w14:paraId="1C8CDC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32"/>
                <w:szCs w:val="32"/>
                <w:u w:val="none"/>
              </w:rPr>
            </w:pPr>
            <w:r>
              <w:rPr>
                <w:rFonts w:hint="eastAsia" w:asciiTheme="minorEastAsia" w:hAnsiTheme="minorEastAsia" w:eastAsiaTheme="minorEastAsia" w:cstheme="minorEastAsia"/>
                <w:b/>
                <w:bCs/>
                <w:i w:val="0"/>
                <w:iCs w:val="0"/>
                <w:color w:val="000000"/>
                <w:kern w:val="0"/>
                <w:sz w:val="32"/>
                <w:szCs w:val="32"/>
                <w:u w:val="none"/>
                <w:lang w:val="en-US" w:eastAsia="zh-CN" w:bidi="ar"/>
              </w:rPr>
              <w:t>中山市小榄人民医院生活水泵改造项目报价单</w:t>
            </w:r>
          </w:p>
        </w:tc>
      </w:tr>
      <w:tr w14:paraId="06D2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22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94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269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规格参数/功能</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69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B45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E5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7F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93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67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5C2D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C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B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变频生活水泵</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D9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1、Q=45m</w:t>
            </w:r>
            <w:r>
              <w:rPr>
                <w:rStyle w:val="4"/>
                <w:rFonts w:hint="eastAsia" w:asciiTheme="minorEastAsia" w:hAnsiTheme="minorEastAsia" w:eastAsiaTheme="minorEastAsia" w:cstheme="minorEastAsia"/>
                <w:lang w:val="en-US" w:eastAsia="zh-CN" w:bidi="ar"/>
              </w:rPr>
              <w:t>³</w:t>
            </w:r>
            <w:r>
              <w:rPr>
                <w:rStyle w:val="5"/>
                <w:rFonts w:hint="eastAsia" w:asciiTheme="minorEastAsia" w:hAnsiTheme="minorEastAsia" w:eastAsiaTheme="minorEastAsia" w:cstheme="minorEastAsia"/>
                <w:lang w:val="en-US" w:eastAsia="zh-CN" w:bidi="ar"/>
              </w:rPr>
              <w:t>/h，H=78m，N=15kW，数量：2台</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2、配套不锈钢阀门、软接头、止回阀，带水泵镀锌底座，进水母管DN200，出水母管DN150;</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3、水泵工作点要求：采用变频调速控制时，水泵额定转速时的工作点应位于水泵高效区的末端；</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4、水泵外观要求：泵壳美观光滑、整洁、无刮痕、无压伤，过流表面需做平滑处理；</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5、泵体、叶轮、泵盖、过流部件不锈钢材质、防护等级IP54。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E983">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B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9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0CA9">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E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9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新增</w:t>
            </w:r>
          </w:p>
        </w:tc>
      </w:tr>
      <w:tr w14:paraId="1990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8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7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变频控制柜</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91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1、电压：3AC 380V；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2、变频器：采用一拖六功能，具有自动点击检测、优化电机运行、自动监测温度</w:t>
            </w:r>
            <w:r>
              <w:rPr>
                <w:rFonts w:hint="eastAsia" w:asciiTheme="minorEastAsia" w:hAnsiTheme="minorEastAsia" w:cstheme="minorEastAsia"/>
                <w:i w:val="0"/>
                <w:iCs w:val="0"/>
                <w:color w:val="000000"/>
                <w:kern w:val="0"/>
                <w:sz w:val="22"/>
                <w:szCs w:val="22"/>
                <w:u w:val="none"/>
                <w:lang w:val="en-US" w:eastAsia="zh-CN" w:bidi="ar"/>
              </w:rPr>
              <w:t>等功能</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3、PLC支持PID调节、逻辑切换及Modbus RTU通讯；</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4、启动/控制方式：变频软启动，PLC自动调节，具备手动/自动切换与工/变频切换；</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5、调速与恒压控制：PID闭环恒压控制；最高50Hz（基频），可扩展；具备休眠与唤醒</w:t>
            </w:r>
            <w:r>
              <w:rPr>
                <w:rFonts w:hint="eastAsia" w:asciiTheme="minorEastAsia" w:hAnsiTheme="minorEastAsia" w:cstheme="minorEastAsia"/>
                <w:i w:val="0"/>
                <w:iCs w:val="0"/>
                <w:color w:val="000000"/>
                <w:kern w:val="0"/>
                <w:sz w:val="22"/>
                <w:szCs w:val="22"/>
                <w:u w:val="none"/>
                <w:lang w:val="en-US" w:eastAsia="zh-CN" w:bidi="ar"/>
              </w:rPr>
              <w:t>等功能</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6、保护功能：</w:t>
            </w:r>
            <w:r>
              <w:rPr>
                <w:rFonts w:hint="eastAsia" w:asciiTheme="minorEastAsia" w:hAnsiTheme="minorEastAsia" w:cstheme="minorEastAsia"/>
                <w:i w:val="0"/>
                <w:iCs w:val="0"/>
                <w:color w:val="000000"/>
                <w:kern w:val="0"/>
                <w:sz w:val="22"/>
                <w:szCs w:val="22"/>
                <w:u w:val="none"/>
                <w:lang w:val="en-US" w:eastAsia="zh-CN" w:bidi="ar"/>
              </w:rPr>
              <w:t>具有过载</w:t>
            </w:r>
            <w:r>
              <w:rPr>
                <w:rFonts w:hint="eastAsia" w:asciiTheme="minorEastAsia" w:hAnsiTheme="minorEastAsia" w:eastAsiaTheme="minorEastAsia" w:cstheme="minorEastAsia"/>
                <w:i w:val="0"/>
                <w:iCs w:val="0"/>
                <w:color w:val="000000"/>
                <w:kern w:val="0"/>
                <w:sz w:val="22"/>
                <w:szCs w:val="22"/>
                <w:u w:val="none"/>
                <w:lang w:val="en-US" w:eastAsia="zh-CN" w:bidi="ar"/>
              </w:rPr>
              <w:t>、过压、欠压、缺相、短路、过流及干运转保护；</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7、操作界面：配置人机界面触摸屏。</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76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变频器：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PLC：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其他元器件：</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9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4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9E891">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D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8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一控六、一用一备变频控制</w:t>
            </w:r>
          </w:p>
        </w:tc>
      </w:tr>
      <w:tr w14:paraId="21F4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4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A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电接点压力表</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7B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0-1.6MPA</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24D2">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C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0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D176">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4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6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一用一备</w:t>
            </w:r>
          </w:p>
        </w:tc>
      </w:tr>
      <w:tr w14:paraId="4863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1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7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压力传感器</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EF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1.6MPA，4-20MA</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335C">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9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3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878D">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EA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5A45">
            <w:pPr>
              <w:jc w:val="center"/>
              <w:rPr>
                <w:rFonts w:hint="eastAsia" w:asciiTheme="minorEastAsia" w:hAnsiTheme="minorEastAsia" w:eastAsiaTheme="minorEastAsia" w:cstheme="minorEastAsia"/>
                <w:i w:val="0"/>
                <w:iCs w:val="0"/>
                <w:color w:val="000000"/>
                <w:sz w:val="22"/>
                <w:szCs w:val="22"/>
                <w:u w:val="none"/>
              </w:rPr>
            </w:pPr>
          </w:p>
        </w:tc>
      </w:tr>
      <w:tr w14:paraId="7BC7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F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C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水箱液位浮球</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2E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投入式液位浮球</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材质：不锈钢304</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F2EC">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A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2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4F43">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6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7E5A">
            <w:pPr>
              <w:jc w:val="center"/>
              <w:rPr>
                <w:rFonts w:hint="eastAsia" w:asciiTheme="minorEastAsia" w:hAnsiTheme="minorEastAsia" w:eastAsiaTheme="minorEastAsia" w:cstheme="minorEastAsia"/>
                <w:i w:val="0"/>
                <w:iCs w:val="0"/>
                <w:color w:val="000000"/>
                <w:sz w:val="22"/>
                <w:szCs w:val="22"/>
                <w:u w:val="none"/>
              </w:rPr>
            </w:pPr>
          </w:p>
        </w:tc>
      </w:tr>
      <w:tr w14:paraId="212E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A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A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电子数显液位计</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50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5m量程，带远传功能</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6A76">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3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B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BF60">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6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AAF6">
            <w:pPr>
              <w:jc w:val="center"/>
              <w:rPr>
                <w:rFonts w:hint="eastAsia" w:asciiTheme="minorEastAsia" w:hAnsiTheme="minorEastAsia" w:eastAsiaTheme="minorEastAsia" w:cstheme="minorEastAsia"/>
                <w:i w:val="0"/>
                <w:iCs w:val="0"/>
                <w:color w:val="000000"/>
                <w:sz w:val="22"/>
                <w:szCs w:val="22"/>
                <w:u w:val="none"/>
              </w:rPr>
            </w:pPr>
          </w:p>
        </w:tc>
      </w:tr>
      <w:tr w14:paraId="080C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7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6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遥控浮球阀</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1D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DN80</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CF70">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E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D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F26A">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6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EE56">
            <w:pPr>
              <w:jc w:val="center"/>
              <w:rPr>
                <w:rFonts w:hint="eastAsia" w:asciiTheme="minorEastAsia" w:hAnsiTheme="minorEastAsia" w:eastAsiaTheme="minorEastAsia" w:cstheme="minorEastAsia"/>
                <w:i w:val="0"/>
                <w:iCs w:val="0"/>
                <w:color w:val="000000"/>
                <w:sz w:val="22"/>
                <w:szCs w:val="22"/>
                <w:u w:val="none"/>
              </w:rPr>
            </w:pPr>
          </w:p>
        </w:tc>
      </w:tr>
      <w:tr w14:paraId="14CE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4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B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电动阀挂墙控制柜</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C1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1、电压：3AC 380V；</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2、控制方式：现场/远程控制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3、功能：可自由设定高、低液位</w:t>
            </w:r>
            <w:r>
              <w:rPr>
                <w:rFonts w:hint="eastAsia" w:asciiTheme="minorEastAsia" w:hAnsiTheme="minorEastAsia" w:cstheme="minorEastAsia"/>
                <w:i w:val="0"/>
                <w:iCs w:val="0"/>
                <w:color w:val="000000"/>
                <w:kern w:val="0"/>
                <w:sz w:val="22"/>
                <w:szCs w:val="22"/>
                <w:u w:val="none"/>
                <w:lang w:val="en-US" w:eastAsia="zh-CN" w:bidi="ar"/>
              </w:rPr>
              <w:t>阈值</w:t>
            </w:r>
            <w:r>
              <w:rPr>
                <w:rFonts w:hint="eastAsia" w:asciiTheme="minorEastAsia" w:hAnsiTheme="minorEastAsia" w:eastAsiaTheme="minorEastAsia" w:cstheme="minorEastAsia"/>
                <w:i w:val="0"/>
                <w:iCs w:val="0"/>
                <w:color w:val="000000"/>
                <w:kern w:val="0"/>
                <w:sz w:val="22"/>
                <w:szCs w:val="22"/>
                <w:u w:val="none"/>
                <w:lang w:val="en-US" w:eastAsia="zh-CN" w:bidi="ar"/>
              </w:rPr>
              <w:t>，自动控制电动阀开启、关闭，实现水箱自动补水、满水自停</w:t>
            </w:r>
            <w:r>
              <w:rPr>
                <w:rFonts w:hint="eastAsia" w:asciiTheme="minorEastAsia" w:hAnsiTheme="minorEastAsia" w:cstheme="minorEastAsia"/>
                <w:i w:val="0"/>
                <w:iCs w:val="0"/>
                <w:color w:val="000000"/>
                <w:kern w:val="0"/>
                <w:sz w:val="22"/>
                <w:szCs w:val="22"/>
                <w:u w:val="none"/>
                <w:lang w:val="en-US" w:eastAsia="zh-CN" w:bidi="ar"/>
              </w:rPr>
              <w:t>等功能</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09EB">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9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2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6397">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1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D18B">
            <w:pPr>
              <w:jc w:val="both"/>
              <w:rPr>
                <w:rFonts w:hint="eastAsia" w:asciiTheme="minorEastAsia" w:hAnsiTheme="minorEastAsia" w:eastAsiaTheme="minorEastAsia" w:cstheme="minorEastAsia"/>
                <w:i w:val="0"/>
                <w:iCs w:val="0"/>
                <w:color w:val="000000"/>
                <w:sz w:val="22"/>
                <w:szCs w:val="22"/>
                <w:u w:val="none"/>
              </w:rPr>
            </w:pPr>
          </w:p>
        </w:tc>
      </w:tr>
      <w:tr w14:paraId="1DE1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C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7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智能化监控系统</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63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1、控制柜内配置专用通讯网关，配置24口千兆交换器、防火墙，实现水泵运行数据、压力数据、液位数据、故障数据的采集与传输；</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2、开发专属供水智能监控平台，预留医院后勤监控中心终端控制接口，支持终端集中管控；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3、实现手机移动端远程管控功能，可实时查看水泵启停状态、运行频率、供水压力、故障报警信息，支持手机端远程设定供水压力，故障信息实时推送提醒。</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D83C">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2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0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C838">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A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8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含终端对接、调试</w:t>
            </w:r>
          </w:p>
        </w:tc>
      </w:tr>
      <w:tr w14:paraId="0FCB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E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3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管道配件及安装辅材</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0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弯头、三通、螺丝及支架等</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7849">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4C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1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395D">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D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9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含改造所需全部辅材</w:t>
            </w:r>
          </w:p>
        </w:tc>
      </w:tr>
      <w:tr w14:paraId="729C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9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0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设备拆除、安装、调试费</w:t>
            </w:r>
          </w:p>
        </w:tc>
        <w:tc>
          <w:tcPr>
            <w:tcW w:w="1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9A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人工+机械+运输+系统调试</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25CB">
            <w:pPr>
              <w:jc w:val="center"/>
              <w:rPr>
                <w:rFonts w:hint="eastAsia" w:asciiTheme="minorEastAsia" w:hAnsiTheme="minorEastAsia" w:eastAsiaTheme="minorEastAsia" w:cstheme="minorEastAsia"/>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3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9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8CB8">
            <w:pPr>
              <w:jc w:val="center"/>
              <w:rPr>
                <w:rFonts w:hint="eastAsia" w:asciiTheme="minorEastAsia" w:hAnsiTheme="minorEastAsia" w:eastAsiaTheme="minorEastAsia" w:cstheme="minorEastAsia"/>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A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C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含旧设备拆除、新设备安装、系统调试</w:t>
            </w:r>
          </w:p>
        </w:tc>
      </w:tr>
      <w:tr w14:paraId="245A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9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32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63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ED00">
            <w:pPr>
              <w:jc w:val="center"/>
              <w:rPr>
                <w:rFonts w:hint="eastAsia" w:asciiTheme="minorEastAsia" w:hAnsiTheme="minorEastAsia" w:eastAsiaTheme="minorEastAsia" w:cstheme="minorEastAsia"/>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4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A7C">
            <w:pPr>
              <w:rPr>
                <w:rFonts w:hint="eastAsia" w:asciiTheme="minorEastAsia" w:hAnsiTheme="minorEastAsia" w:eastAsiaTheme="minorEastAsia" w:cstheme="minorEastAsia"/>
                <w:i w:val="0"/>
                <w:iCs w:val="0"/>
                <w:color w:val="000000"/>
                <w:sz w:val="22"/>
                <w:szCs w:val="22"/>
                <w:u w:val="none"/>
              </w:rPr>
            </w:pPr>
          </w:p>
        </w:tc>
      </w:tr>
    </w:tbl>
    <w:p w14:paraId="51080A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p>
    <w:p w14:paraId="13976D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p>
    <w:p w14:paraId="2B1753F7">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page"/>
      </w:r>
    </w:p>
    <w:p w14:paraId="34B496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二、</w:t>
      </w:r>
      <w:r>
        <w:rPr>
          <w:rFonts w:hint="eastAsia" w:asciiTheme="minorEastAsia" w:hAnsiTheme="minorEastAsia" w:eastAsiaTheme="minorEastAsia" w:cstheme="minorEastAsia"/>
          <w:b w:val="0"/>
          <w:bCs w:val="0"/>
          <w:sz w:val="24"/>
          <w:szCs w:val="24"/>
          <w:lang w:val="en-US" w:eastAsia="zh-CN"/>
        </w:rPr>
        <w:t>公司营业执照</w:t>
      </w:r>
    </w:p>
    <w:p w14:paraId="1CF629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p>
    <w:p w14:paraId="035C2688">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page"/>
      </w:r>
    </w:p>
    <w:p w14:paraId="51E908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三、公司资质</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机电工程施工总承包三级及以上或建筑机电安装工程总承包三级及以上资质</w:t>
      </w:r>
      <w:r>
        <w:rPr>
          <w:rFonts w:hint="eastAsia" w:asciiTheme="minorEastAsia" w:hAnsiTheme="minorEastAsia" w:cstheme="minorEastAsia"/>
          <w:b w:val="0"/>
          <w:bCs w:val="0"/>
          <w:sz w:val="24"/>
          <w:szCs w:val="24"/>
          <w:lang w:val="en-US" w:eastAsia="zh-CN"/>
        </w:rPr>
        <w:t>）</w:t>
      </w:r>
    </w:p>
    <w:p w14:paraId="348150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p>
    <w:p w14:paraId="3E8D8D71">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page"/>
      </w:r>
    </w:p>
    <w:p w14:paraId="3E0E72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2"/>
          <w:sz w:val="24"/>
          <w:szCs w:val="24"/>
          <w:lang w:val="en-US" w:eastAsia="zh-CN" w:bidi="ar-SA"/>
        </w:rPr>
        <w:t>四、</w:t>
      </w:r>
      <w:r>
        <w:rPr>
          <w:rFonts w:hint="eastAsia" w:asciiTheme="minorEastAsia" w:hAnsiTheme="minorEastAsia" w:cstheme="minorEastAsia"/>
          <w:b w:val="0"/>
          <w:bCs w:val="0"/>
          <w:sz w:val="24"/>
          <w:szCs w:val="24"/>
          <w:lang w:val="en-US" w:eastAsia="zh-CN"/>
        </w:rPr>
        <w:t>公司资质（安全生产许可证）</w:t>
      </w:r>
    </w:p>
    <w:p w14:paraId="1F8B64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val="0"/>
          <w:bCs w:val="0"/>
          <w:sz w:val="24"/>
          <w:szCs w:val="24"/>
          <w:lang w:val="en-US" w:eastAsia="zh-CN"/>
        </w:rPr>
      </w:pPr>
    </w:p>
    <w:p w14:paraId="14E5C389">
      <w:pPr>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br w:type="page"/>
      </w:r>
    </w:p>
    <w:p w14:paraId="569B28A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公司资质（</w:t>
      </w:r>
      <w:r>
        <w:rPr>
          <w:rFonts w:hint="eastAsia" w:asciiTheme="minorEastAsia" w:hAnsiTheme="minorEastAsia" w:eastAsiaTheme="minorEastAsia" w:cstheme="minorEastAsia"/>
          <w:b w:val="0"/>
          <w:bCs w:val="0"/>
          <w:sz w:val="24"/>
          <w:szCs w:val="24"/>
          <w:lang w:val="en-US" w:eastAsia="zh-CN"/>
        </w:rPr>
        <w:t>饮用水卫生安全产品卫生许可证批件</w:t>
      </w:r>
      <w:r>
        <w:rPr>
          <w:rFonts w:hint="eastAsia" w:asciiTheme="minorEastAsia" w:hAnsiTheme="minorEastAsia" w:cstheme="minorEastAsia"/>
          <w:b w:val="0"/>
          <w:bCs w:val="0"/>
          <w:sz w:val="24"/>
          <w:szCs w:val="24"/>
          <w:lang w:val="en-US" w:eastAsia="zh-CN"/>
        </w:rPr>
        <w:t>）</w:t>
      </w:r>
    </w:p>
    <w:p w14:paraId="4C9866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val="0"/>
          <w:bCs w:val="0"/>
          <w:sz w:val="24"/>
          <w:szCs w:val="24"/>
          <w:lang w:val="en-US" w:eastAsia="zh-CN"/>
        </w:rPr>
      </w:pPr>
    </w:p>
    <w:p w14:paraId="09641830">
      <w:pPr>
        <w:rPr>
          <w:rFonts w:hint="default" w:asciiTheme="minorEastAsia" w:hAnsiTheme="minorEastAsia" w:cstheme="minorEastAsia"/>
          <w:b w:val="0"/>
          <w:bCs w:val="0"/>
          <w:sz w:val="24"/>
          <w:szCs w:val="24"/>
          <w:lang w:val="en-US" w:eastAsia="zh-CN"/>
        </w:rPr>
      </w:pPr>
      <w:r>
        <w:rPr>
          <w:rFonts w:hint="default" w:asciiTheme="minorEastAsia" w:hAnsiTheme="minorEastAsia" w:cstheme="minorEastAsia"/>
          <w:b w:val="0"/>
          <w:bCs w:val="0"/>
          <w:sz w:val="24"/>
          <w:szCs w:val="24"/>
          <w:lang w:val="en-US" w:eastAsia="zh-CN"/>
        </w:rPr>
        <w:br w:type="page"/>
      </w:r>
    </w:p>
    <w:p w14:paraId="2FE683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六、公司同类业绩（2023年1月1日至今）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124B00"/>
    <w:multiLevelType w:val="singleLevel"/>
    <w:tmpl w:val="63124B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82C1A"/>
    <w:rsid w:val="0CF51477"/>
    <w:rsid w:val="30582C1A"/>
    <w:rsid w:val="5ED86C69"/>
    <w:rsid w:val="6F27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2"/>
      <w:szCs w:val="22"/>
      <w:u w:val="none"/>
    </w:rPr>
  </w:style>
  <w:style w:type="character" w:customStyle="1" w:styleId="5">
    <w:name w:val="font41"/>
    <w:basedOn w:val="3"/>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42bf034b-e262-44e5-8328-0baf0891478a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207D6C95</paraID>
      <start>50</start>
      <end>51</end>
      <status>unmodified</status>
      <modifiedWord/>
      <trackRevisions>false</trackRevisions>
    </reviewItem>
    <reviewItem>
      <errorID>3cd8304f-3105-4668-be78-ab595ed0e4ef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207D6C95</paraID>
      <start>66</start>
      <end>67</end>
      <status>unmodified</status>
      <modifiedWord/>
      <trackRevisions>false</trackRevisions>
    </reviewItem>
    <reviewItem>
      <errorID>ca3e5b45-6d5f-47c7-bc14-b847b101fd1f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1D05119C</paraID>
      <start>0</start>
      <end>2</end>
      <status>unmodified</status>
      <modifiedWord/>
      <trackRevisions>false</trackRevisions>
    </reviewItem>
    <reviewItem>
      <errorID>d877b915-36d2-4211-a737-5e8030e986d8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3BBC43CD</paraID>
      <start>0</start>
      <end>2</end>
      <status>unmodified</status>
      <modifiedWord/>
      <trackRevisions>false</trackRevisions>
    </reviewItem>
    <reviewItem>
      <errorID>55fda1dc-ebc4-412e-86a5-f749a504d42e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4DE184C5</paraID>
      <start>0</start>
      <end>2</end>
      <status>unmodified</status>
      <modifiedWord/>
      <trackRevisions>false</trackRevisions>
    </reviewItem>
    <reviewItem>
      <errorID>0d2600db-2472-4e93-97a1-beff2c652c5a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3369F1AB</paraID>
      <start>0</start>
      <end>2</end>
      <status>unmodified</status>
      <modifiedWord/>
      <trackRevisions>false</trackRevisions>
    </reviewItem>
    <reviewItem>
      <errorID>1b44cc38-9680-499e-a7c9-b9ac13be1210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69E3CA58</paraID>
      <start>0</start>
      <end>2</end>
      <status>unmodified</status>
      <modifiedWord/>
      <trackRevisions>false</trackRevisions>
    </reviewItem>
    <reviewItem>
      <errorID>0395ae1b-b869-48fc-bc31-91507591e7c9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4CBAE44A</paraID>
      <start>0</start>
      <end>2</end>
      <status>unmodified</status>
      <modifiedWord/>
      <trackRevisions>false</trackRevisions>
    </reviewItem>
    <reviewItem>
      <errorID>3e435215-b725-4de1-986f-57ea5c49f444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51642865</paraID>
      <start>0</start>
      <end>2</end>
      <status>unmodified</status>
      <modifiedWord/>
      <trackRevisions>false</trackRevisions>
    </reviewItem>
    <reviewItem>
      <errorID>20036e47-4466-4be4-b874-c58fa88c6f18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1FE4648E</paraID>
      <start>0</start>
      <end>2</end>
      <status>unmodified</status>
      <modifiedWord/>
      <trackRevisions>false</trackRevisions>
    </reviewItem>
    <reviewItem>
      <errorID>1de5af73-c63f-4c11-a198-4404a0a65988</errorID>
      <errorWord>需具备</errorWord>
      <group>L1_Word</group>
      <groupName>字词问题</groupName>
      <ability>L2_Typo</ability>
      <abilityName>字词错误</abilityName>
      <candidateList>
        <item>须具备</item>
      </candidateList>
      <explain/>
      <paraID>1FE4648E</paraID>
      <start>5</start>
      <end>8</end>
      <status>unmodified</status>
      <modifiedWord/>
      <trackRevisions>false</trackRevisions>
    </reviewItem>
    <reviewItem>
      <errorID>92110ba2-b057-48bb-94f3-94a4eaa337eb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4EFCEC7C</paraID>
      <start>0</start>
      <end>2</end>
      <status>unmodified</status>
      <modifiedWord/>
      <trackRevisions>false</trackRevisions>
    </reviewItem>
    <reviewItem>
      <errorID>5b09d096-b98f-4537-9332-6cc4ee7d9782</errorID>
      <errorWord>需具备</errorWord>
      <group>L1_Word</group>
      <groupName>字词问题</groupName>
      <ability>L2_Typo</ability>
      <abilityName>字词错误</abilityName>
      <candidateList>
        <item>须具备</item>
      </candidateList>
      <explain/>
      <paraID>4EFCEC7C</paraID>
      <start>5</start>
      <end>8</end>
      <status>unmodified</status>
      <modifiedWord/>
      <trackRevisions>false</trackRevisions>
    </reviewItem>
    <reviewItem>
      <errorID>c0676f7d-5bb8-4df8-b187-c5b7688cd475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576B0600</paraID>
      <start>0</start>
      <end>2</end>
      <status>unmodified</status>
      <modifiedWord/>
      <trackRevisions>false</trackRevisions>
    </reviewItem>
    <reviewItem>
      <errorID>7fbd7be7-bfeb-4575-a53e-ebaf37326aa8</errorID>
      <errorWord>需具备</errorWord>
      <group>L1_Word</group>
      <groupName>字词问题</groupName>
      <ability>L2_Typo</ability>
      <abilityName>字词错误</abilityName>
      <candidateList>
        <item>须具备</item>
      </candidateList>
      <explain/>
      <paraID>576B0600</paraID>
      <start>5</start>
      <end>8</end>
      <status>unmodified</status>
      <modifiedWord/>
      <trackRevisions>false</trackRevisions>
    </reviewItem>
    <reviewItem>
      <errorID>7c2b998b-f983-4a16-892f-770f7e5a5fde</errorID>
      <errorWord>下午14:30</errorWord>
      <group>L1_Knowledge</group>
      <groupName>知识性问题</groupName>
      <ability>L2_Time</ability>
      <abilityName>日期时间</abilityName>
      <candidateList>
        <item>14:30</item>
      </candidateList>
      <explain>24小时制的时间，不需要强调“下午”。</explain>
      <paraID>77A02FB9</paraID>
      <start>48</start>
      <end>55</end>
      <status>unmodified</status>
      <modifiedWord/>
      <trackRevisions>false</trackRevisions>
    </reviewItem>
    <reviewItem>
      <errorID>64999642-8ee2-45c1-b804-467c4b6b129b</errorID>
      <errorWord>中山市小榄人民医院生活水泵改造项目报价单</errorWord>
      <group>L1_Other</group>
      <groupName>其他问题</groupName>
      <ability>L2_Consistency</ability>
      <abilityName>一致性检查</abilityName>
      <candidateList>
        <item>中山市小榄人民医院生活水泵房改造项目市场调研公告</item>
      </candidateList>
      <explain>实体一致性问题，项目名称应统一，前文标题使用的是‘中山市小榄人民医院生活水泵房改造项目’，此处应保持一致</explain>
      <paraID>1C8CDC44</paraID>
      <start>0</start>
      <end>20</end>
      <status>unmodified</status>
      <modifiedWord/>
      <trackRevisions>false</trackRevisions>
    </reviewItem>
    <reviewItem>
      <errorID>b0639521-fd57-427f-b754-443ef7c19dd2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3E5DD917</paraID>
      <start>0</start>
      <end>2</end>
      <status>unmodified</status>
      <modifiedWord/>
      <trackRevisions>false</trackRevisions>
    </reviewItem>
    <reviewItem>
      <errorID>d2eba81b-3de4-462f-bf77-5a878917104e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588191E4</paraID>
      <start>0</start>
      <end>2</end>
      <status>unmodified</status>
      <modifiedWord/>
      <trackRevisions>false</trackRevisions>
    </reviewItem>
    <reviewItem>
      <errorID>44566831-d4ff-4999-a453-8e7752b3e758</errorID>
      <errorWord>功能</errorWord>
      <group>L1_Word</group>
      <groupName>字词问题</groupName>
      <ability>L2_Typo</ability>
      <abilityName>字词错误</abilityName>
      <candidateList>
        <item>等功能</item>
      </candidateList>
      <explain/>
      <paraID>588191E4</paraID>
      <start>51</start>
      <end>54</end>
      <status>modified</status>
      <modifiedWord>等功能</modifiedWord>
      <trackRevisions>false</trackRevisions>
    </reviewItem>
    <reviewItem>
      <errorID>de53ba34-bc03-4307-b41d-f3acc38f2031</errorID>
      <errorWord>功能</errorWord>
      <group>L1_Word</group>
      <groupName>字词问题</groupName>
      <ability>L2_Typo</ability>
      <abilityName>字词错误</abilityName>
      <candidateList>
        <item>等功能</item>
      </candidateList>
      <explain/>
      <paraID>588191E4</paraID>
      <start>172</start>
      <end>175</end>
      <status>modified</status>
      <modifiedWord>等功能</modifiedWord>
      <trackRevisions>false</trackRevisions>
    </reviewItem>
    <reviewItem>
      <errorID>a05b3b68-5d06-4bf7-896e-f1429e2afc24</errorID>
      <errorWord>过载</errorWord>
      <group>L1_Grammar</group>
      <groupName>语法问题</groupName>
      <ability>L2_Grammar</ability>
      <abilityName>语法错误</abilityName>
      <candidateList>
        <item>具有过载</item>
      </candidateList>
      <explain/>
      <paraID>588191E4</paraID>
      <start>184</start>
      <end>188</end>
      <status>modified</status>
      <modifiedWord>具有过载</modifiedWord>
      <trackRevisions>false</trackRevisions>
    </reviewItem>
    <reviewItem>
      <errorID>d40fcb14-7cf4-4373-b5d9-744f958850f7</errorID>
      <errorWord>。</errorWord>
      <group>L1_Punc</group>
      <groupName>标点问题</groupName>
      <ability>L2_Punc</ability>
      <abilityName>标点符号检查</abilityName>
      <candidateList>
        <item>；</item>
      </candidateList>
      <explain/>
      <paraID>588191E4</paraID>
      <start>227</start>
      <end>228</end>
      <status>unmodified</status>
      <modifiedWord/>
      <trackRevisions>false</trackRevisions>
    </reviewItem>
    <reviewItem>
      <errorID>92d4c9fd-b3ef-42eb-8be1-5f47734119ad</errorID>
      <errorWord>，</errorWord>
      <group>L1_Format</group>
      <groupName>格式问题</groupName>
      <ability>L2_HalfPunc</ability>
      <abilityName>全半角检查</abilityName>
      <candidateList>
        <item>,</item>
      </candidateList>
      <explain>文本全半角错误。</explain>
      <paraID> 38AEF09</paraID>
      <start>6</start>
      <end>7</end>
      <status>unmodified</status>
      <modifiedWord/>
      <trackRevisions>false</trackRevisions>
    </reviewItem>
    <reviewItem>
      <errorID>39d7fad0-07c4-4cf8-bc0d-f8635a3687b0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C7EC186</paraID>
      <start>0</start>
      <end>2</end>
      <status>unmodified</status>
      <modifiedWord/>
      <trackRevisions>false</trackRevisions>
    </reviewItem>
    <reviewItem>
      <errorID>750677c4-a3aa-4e34-90f6-c26ae76011a4</errorID>
      <errorWord>现场</errorWord>
      <group>L1_Grammar</group>
      <groupName>语法问题</groupName>
      <ability>L2_Grammar</ability>
      <abilityName>语法错误</abilityName>
      <candidateList>
        <item>具有现场</item>
      </candidateList>
      <explain/>
      <paraID> C7EC186</paraID>
      <start>22</start>
      <end>24</end>
      <status>unmodified</status>
      <modifiedWord/>
      <trackRevisions>false</trackRevisions>
    </reviewItem>
    <reviewItem>
      <errorID>fd6475d2-2a88-437c-9dce-f8df2d87020e</errorID>
      <errorWord>控制</errorWord>
      <group>L1_Grammar</group>
      <groupName>语法问题</groupName>
      <ability>L2_Grammar</ability>
      <abilityName>语法错误</abilityName>
      <candidateList>
        <item>控制功能；</item>
      </candidateList>
      <explain/>
      <paraID> C7EC186</paraID>
      <start>27</start>
      <end>29</end>
      <status>unmodified</status>
      <modifiedWord/>
      <trackRevisions>false</trackRevisions>
    </reviewItem>
    <reviewItem>
      <errorID>f4d371c4-e4f3-402a-914f-7ed8d461b46a</errorID>
      <errorWord>阀值</errorWord>
      <group>L1_Word</group>
      <groupName>字词问题</groupName>
      <ability>L2_Alias</ability>
      <abilityName>也作/曾用词</abilityName>
      <candidateList>
        <item>阈值</item>
      </candidateList>
      <explain>词汇[阀值]为不规范表述或旧称，其规范书面表述为[阈值]。</explain>
      <paraID> C7EC186</paraID>
      <start>45</start>
      <end>47</end>
      <status>modified</status>
      <modifiedWord>阈值</modifiedWord>
      <trackRevisions>false</trackRevisions>
    </reviewItem>
    <reviewItem>
      <errorID>701b613e-3642-4641-a54f-9420f74cdd8e</errorID>
      <errorWord>功能</errorWord>
      <group>L1_Word</group>
      <groupName>字词问题</groupName>
      <ability>L2_Typo</ability>
      <abilityName>字词错误</abilityName>
      <candidateList>
        <item>等功能</item>
      </candidateList>
      <explain/>
      <paraID> C7EC186</paraID>
      <start>74</start>
      <end>77</end>
      <status>modified</status>
      <modifiedWord>等功能</modifiedWord>
      <trackRevisions>false</trackRevisions>
    </reviewItem>
    <reviewItem>
      <errorID>b8e1a36d-85ba-406a-8ad5-28f054d26b45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70C6630C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e77b7763-65ac-47e5-9594-1c57db7a51f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2169</Words>
  <Characters>2322</Characters>
  <Lines>0</Lines>
  <Paragraphs>0</Paragraphs>
  <TotalTime>13</TotalTime>
  <ScaleCrop>false</ScaleCrop>
  <LinksUpToDate>false</LinksUpToDate>
  <CharactersWithSpaces>2504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2026-05-12T22:44:00Z</dcterms:created>
  <dc:creator>Administrator</dc:creator>
  <cp:lastModifiedBy>Administrator</cp:lastModifiedBy>
  <dcterms:modified xsi:type="dcterms:W3CDTF">2026-05-14T07:28:52Z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4DF5F54AC5CF44F8B319E360BD22420B_13</vt:lpwstr>
  </property>
  <property fmtid="{D5CDD505-2E9C-101B-9397-08002B2CF9AE}" pid="4" name="KSOTemplateDocerSaveRecord">
    <vt:lpwstr>eyJoZGlkIjoiNmM3OTdmYTJjN2ZmZDQzMzRhYWNmNTEwMzJmYTI2YjEiLCJ1c2VySWQiOiIyNDQxODc3ODQifQ==</vt:lpwstr>
  </property>
</Properties>
</file>