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5A7058" w:rsidRDefault="005A7058" w:rsidP="005A7058">
      <w:pPr>
        <w:jc w:val="center"/>
        <w:rPr>
          <w:rFonts w:ascii="宋体" w:hAnsi="宋体"/>
          <w:b/>
          <w:color w:val="000000" w:themeColor="text1"/>
          <w:kern w:val="28"/>
          <w:sz w:val="44"/>
          <w:szCs w:val="36"/>
        </w:rPr>
      </w:pPr>
      <w:r>
        <w:rPr>
          <w:rFonts w:ascii="宋体" w:hAnsi="宋体" w:hint="eastAsia"/>
          <w:b/>
          <w:color w:val="000000" w:themeColor="text1"/>
          <w:kern w:val="28"/>
          <w:sz w:val="44"/>
          <w:szCs w:val="36"/>
        </w:rPr>
        <w:lastRenderedPageBreak/>
        <w:t>采购</w:t>
      </w:r>
      <w:r>
        <w:rPr>
          <w:rFonts w:ascii="宋体" w:hAnsi="宋体"/>
          <w:b/>
          <w:color w:val="000000" w:themeColor="text1"/>
          <w:kern w:val="28"/>
          <w:sz w:val="44"/>
          <w:szCs w:val="36"/>
        </w:rPr>
        <w:t>需求书</w:t>
      </w:r>
    </w:p>
    <w:p w:rsidR="005A7058" w:rsidRDefault="005A7058" w:rsidP="005A7058">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4.本文的“质保期”是指中标标的物经约定的验收机构完成验收之日起算，截止中标人承诺的期限。</w:t>
      </w:r>
    </w:p>
    <w:p w:rsidR="005A7058" w:rsidRDefault="005A7058" w:rsidP="005A7058">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基本需求</w:t>
      </w:r>
    </w:p>
    <w:tbl>
      <w:tblPr>
        <w:tblStyle w:val="a7"/>
        <w:tblW w:w="6562" w:type="dxa"/>
        <w:jc w:val="center"/>
        <w:tblLook w:val="04A0"/>
      </w:tblPr>
      <w:tblGrid>
        <w:gridCol w:w="2598"/>
        <w:gridCol w:w="1833"/>
        <w:gridCol w:w="2131"/>
      </w:tblGrid>
      <w:tr w:rsidR="005A7058" w:rsidTr="001418AE">
        <w:trPr>
          <w:trHeight w:val="497"/>
          <w:jc w:val="center"/>
        </w:trPr>
        <w:tc>
          <w:tcPr>
            <w:tcW w:w="2598"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1833"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131"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5A7058" w:rsidTr="001418AE">
        <w:trPr>
          <w:trHeight w:val="644"/>
          <w:jc w:val="center"/>
        </w:trPr>
        <w:tc>
          <w:tcPr>
            <w:tcW w:w="2598" w:type="dxa"/>
          </w:tcPr>
          <w:p w:rsidR="005A7058" w:rsidRDefault="005A7058" w:rsidP="001418AE">
            <w:pPr>
              <w:spacing w:line="440" w:lineRule="exact"/>
              <w:jc w:val="center"/>
              <w:rPr>
                <w:rFonts w:ascii="仿宋" w:eastAsia="仿宋" w:hAnsi="仿宋" w:cs="仿宋"/>
                <w:color w:val="000000" w:themeColor="text1"/>
                <w:sz w:val="24"/>
              </w:rPr>
            </w:pPr>
            <w:bookmarkStart w:id="0" w:name="OLE_LINK5"/>
            <w:r>
              <w:rPr>
                <w:rFonts w:ascii="仿宋" w:eastAsia="仿宋" w:hAnsi="仿宋" w:cs="仿宋" w:hint="eastAsia"/>
                <w:color w:val="000000" w:themeColor="text1"/>
                <w:sz w:val="24"/>
              </w:rPr>
              <w:t>低频神经肌肉治疗仪</w:t>
            </w:r>
            <w:bookmarkEnd w:id="0"/>
          </w:p>
        </w:tc>
        <w:tc>
          <w:tcPr>
            <w:tcW w:w="1833" w:type="dxa"/>
          </w:tcPr>
          <w:p w:rsidR="005A7058" w:rsidRDefault="005A7058" w:rsidP="001418AE">
            <w:pPr>
              <w:spacing w:line="440" w:lineRule="exact"/>
              <w:jc w:val="center"/>
              <w:rPr>
                <w:rFonts w:ascii="仿宋" w:eastAsia="仿宋" w:hAnsi="仿宋" w:cs="仿宋"/>
                <w:color w:val="000000" w:themeColor="text1"/>
                <w:sz w:val="24"/>
              </w:rPr>
            </w:pPr>
            <w:bookmarkStart w:id="1" w:name="OLE_LINK13"/>
            <w:r>
              <w:rPr>
                <w:rFonts w:ascii="仿宋" w:eastAsia="仿宋" w:hAnsi="仿宋" w:cs="仿宋" w:hint="eastAsia"/>
                <w:color w:val="000000" w:themeColor="text1"/>
                <w:sz w:val="24"/>
              </w:rPr>
              <w:t>女性保健与康复中心</w:t>
            </w:r>
            <w:bookmarkEnd w:id="1"/>
          </w:p>
        </w:tc>
        <w:tc>
          <w:tcPr>
            <w:tcW w:w="2131"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2台</w:t>
            </w:r>
          </w:p>
        </w:tc>
      </w:tr>
    </w:tbl>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用途：</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低频神经肌肉治疗仪是利用电刺激治疗装置输出低频脉冲电流来治疗疾病的一种物理方法，电生理治疗的作用机制体现出多样性特点：兴奋神经肌肉组织、促进局部血液和淋巴循环、镇痛、抗炎、促进神经、血管、骨骼等多种组织的修复。</w:t>
      </w:r>
    </w:p>
    <w:p w:rsidR="005A7058" w:rsidRDefault="005A7058" w:rsidP="005A7058">
      <w:pPr>
        <w:spacing w:line="440" w:lineRule="exact"/>
        <w:rPr>
          <w:rFonts w:ascii="仿宋" w:eastAsia="仿宋" w:hAnsi="仿宋" w:cs="仿宋"/>
          <w:b/>
          <w:color w:val="000000" w:themeColor="text1"/>
          <w:sz w:val="24"/>
        </w:rPr>
      </w:pPr>
    </w:p>
    <w:p w:rsidR="005A7058" w:rsidRDefault="005A7058" w:rsidP="005A7058">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p w:rsidR="005A7058" w:rsidRDefault="005A7058" w:rsidP="005A7058">
      <w:pPr>
        <w:pStyle w:val="a8"/>
        <w:numPr>
          <w:ilvl w:val="0"/>
          <w:numId w:val="11"/>
        </w:numPr>
        <w:spacing w:line="360" w:lineRule="auto"/>
        <w:ind w:firstLineChars="0"/>
        <w:jc w:val="left"/>
        <w:rPr>
          <w:rFonts w:ascii="仿宋" w:eastAsia="仿宋" w:hAnsi="仿宋" w:cs="仿宋"/>
          <w:color w:val="000000" w:themeColor="text1"/>
          <w:sz w:val="24"/>
        </w:rPr>
      </w:pPr>
      <w:r>
        <w:rPr>
          <w:rFonts w:ascii="仿宋" w:eastAsia="仿宋" w:hAnsi="仿宋" w:cs="仿宋" w:hint="eastAsia"/>
          <w:color w:val="000000" w:themeColor="text1"/>
          <w:sz w:val="24"/>
        </w:rPr>
        <w:t>电刺激通道数量</w:t>
      </w:r>
      <w:bookmarkStart w:id="2" w:name="OLE_LINK1"/>
      <w:bookmarkStart w:id="3" w:name="OLE_LINK2"/>
      <w:r>
        <w:rPr>
          <w:rFonts w:ascii="仿宋" w:eastAsia="仿宋" w:hAnsi="仿宋" w:cs="仿宋" w:hint="eastAsia"/>
          <w:color w:val="000000" w:themeColor="text1"/>
          <w:sz w:val="24"/>
        </w:rPr>
        <w:t>≥</w:t>
      </w:r>
      <w:bookmarkEnd w:id="2"/>
      <w:bookmarkEnd w:id="3"/>
      <w:r>
        <w:rPr>
          <w:rFonts w:ascii="仿宋" w:eastAsia="仿宋" w:hAnsi="仿宋" w:cs="仿宋" w:hint="eastAsia"/>
          <w:color w:val="000000" w:themeColor="text1"/>
          <w:sz w:val="24"/>
        </w:rPr>
        <w:t>2个，可同时治疗≥2个部位或者同时治疗≥2个病人。</w:t>
      </w:r>
    </w:p>
    <w:p w:rsidR="005A7058" w:rsidRPr="0036491C" w:rsidRDefault="005A7058" w:rsidP="005A7058">
      <w:pPr>
        <w:pStyle w:val="a8"/>
        <w:numPr>
          <w:ilvl w:val="0"/>
          <w:numId w:val="11"/>
        </w:numPr>
        <w:spacing w:line="360" w:lineRule="auto"/>
        <w:ind w:firstLineChars="0"/>
        <w:jc w:val="left"/>
        <w:rPr>
          <w:rFonts w:ascii="仿宋" w:eastAsia="仿宋" w:hAnsi="仿宋" w:cs="仿宋"/>
          <w:color w:val="000000" w:themeColor="text1"/>
          <w:sz w:val="24"/>
        </w:rPr>
      </w:pPr>
      <w:r w:rsidRPr="0036491C">
        <w:rPr>
          <w:rFonts w:ascii="仿宋" w:eastAsia="仿宋" w:hAnsi="仿宋" w:cs="仿宋" w:hint="eastAsia"/>
          <w:color w:val="000000" w:themeColor="text1"/>
          <w:sz w:val="24"/>
        </w:rPr>
        <w:t>恒流负载：最高可达1000Ω。</w:t>
      </w:r>
    </w:p>
    <w:p w:rsidR="005A7058" w:rsidRPr="00FB3A88" w:rsidRDefault="005A7058" w:rsidP="005A7058">
      <w:pPr>
        <w:pStyle w:val="a8"/>
        <w:numPr>
          <w:ilvl w:val="0"/>
          <w:numId w:val="11"/>
        </w:numPr>
        <w:spacing w:line="360" w:lineRule="auto"/>
        <w:ind w:firstLineChars="0"/>
        <w:jc w:val="left"/>
        <w:rPr>
          <w:rFonts w:ascii="仿宋" w:eastAsia="仿宋" w:hAnsi="仿宋" w:cs="仿宋"/>
          <w:color w:val="000000" w:themeColor="text1"/>
          <w:sz w:val="24"/>
        </w:rPr>
      </w:pPr>
      <w:r w:rsidRPr="00FB3A88">
        <w:rPr>
          <w:rFonts w:ascii="仿宋" w:eastAsia="仿宋" w:hAnsi="仿宋" w:cs="仿宋" w:hint="eastAsia"/>
          <w:color w:val="000000" w:themeColor="text1"/>
          <w:sz w:val="24"/>
        </w:rPr>
        <w:t>刺激电流（幅度）/通道：≥0-99.5mA（负载电阻1000Ω）在1000Ω的负载电阻下，各通道的输出电流范围为0-99.5mA。在此范围内，可以每一增量至少为0.5mA断续调节。</w:t>
      </w:r>
    </w:p>
    <w:p w:rsidR="005A7058" w:rsidRPr="00FB3A88" w:rsidRDefault="005A7058" w:rsidP="005A7058">
      <w:pPr>
        <w:pStyle w:val="a8"/>
        <w:numPr>
          <w:ilvl w:val="0"/>
          <w:numId w:val="11"/>
        </w:numPr>
        <w:spacing w:line="360" w:lineRule="auto"/>
        <w:ind w:firstLineChars="0"/>
        <w:jc w:val="left"/>
        <w:rPr>
          <w:rFonts w:ascii="仿宋" w:eastAsia="仿宋" w:hAnsi="仿宋" w:cs="仿宋"/>
          <w:color w:val="000000" w:themeColor="text1"/>
          <w:sz w:val="24"/>
        </w:rPr>
      </w:pPr>
      <w:r w:rsidRPr="00FB3A88">
        <w:rPr>
          <w:rFonts w:ascii="仿宋" w:eastAsia="仿宋" w:hAnsi="仿宋" w:cs="仿宋" w:hint="eastAsia"/>
          <w:color w:val="000000" w:themeColor="text1"/>
          <w:sz w:val="24"/>
        </w:rPr>
        <w:lastRenderedPageBreak/>
        <w:t>脉冲频率：10-50Hz。</w:t>
      </w:r>
    </w:p>
    <w:p w:rsidR="005A7058" w:rsidRPr="00FB3A88" w:rsidRDefault="005A7058" w:rsidP="005A7058">
      <w:pPr>
        <w:pStyle w:val="a8"/>
        <w:numPr>
          <w:ilvl w:val="0"/>
          <w:numId w:val="11"/>
        </w:numPr>
        <w:spacing w:line="360" w:lineRule="auto"/>
        <w:ind w:firstLineChars="0"/>
        <w:jc w:val="left"/>
        <w:rPr>
          <w:rFonts w:ascii="仿宋" w:eastAsia="仿宋" w:hAnsi="仿宋" w:cs="仿宋"/>
          <w:color w:val="000000" w:themeColor="text1"/>
          <w:sz w:val="24"/>
        </w:rPr>
      </w:pPr>
      <w:r w:rsidRPr="00FB3A88">
        <w:rPr>
          <w:rFonts w:ascii="仿宋" w:eastAsia="仿宋" w:hAnsi="仿宋" w:cs="仿宋" w:hint="eastAsia"/>
          <w:color w:val="000000" w:themeColor="text1"/>
          <w:sz w:val="24"/>
        </w:rPr>
        <w:t>脉冲宽度：约300μs。</w:t>
      </w:r>
    </w:p>
    <w:p w:rsidR="005A7058" w:rsidRDefault="005A7058" w:rsidP="005A7058">
      <w:pPr>
        <w:pStyle w:val="a8"/>
        <w:numPr>
          <w:ilvl w:val="0"/>
          <w:numId w:val="11"/>
        </w:numPr>
        <w:spacing w:line="360" w:lineRule="auto"/>
        <w:ind w:firstLineChars="0"/>
        <w:jc w:val="left"/>
        <w:rPr>
          <w:rFonts w:ascii="仿宋" w:eastAsia="仿宋" w:hAnsi="仿宋" w:cs="仿宋"/>
          <w:color w:val="000000" w:themeColor="text1"/>
          <w:sz w:val="24"/>
        </w:rPr>
      </w:pPr>
      <w:r>
        <w:rPr>
          <w:rFonts w:ascii="仿宋" w:eastAsia="仿宋" w:hAnsi="仿宋" w:cs="仿宋" w:hint="eastAsia"/>
          <w:color w:val="000000" w:themeColor="text1"/>
          <w:sz w:val="24"/>
        </w:rPr>
        <w:t>预置治疗程序数量≥7个，方便医生和病人使用。</w:t>
      </w:r>
    </w:p>
    <w:p w:rsidR="005A7058" w:rsidRDefault="005A7058" w:rsidP="005A7058">
      <w:pPr>
        <w:pStyle w:val="a8"/>
        <w:numPr>
          <w:ilvl w:val="0"/>
          <w:numId w:val="11"/>
        </w:numPr>
        <w:spacing w:line="360" w:lineRule="auto"/>
        <w:ind w:firstLineChars="0"/>
        <w:jc w:val="left"/>
        <w:rPr>
          <w:rFonts w:ascii="仿宋" w:eastAsia="仿宋" w:hAnsi="仿宋" w:cs="仿宋"/>
          <w:color w:val="000000" w:themeColor="text1"/>
          <w:sz w:val="24"/>
        </w:rPr>
      </w:pPr>
      <w:r>
        <w:rPr>
          <w:rFonts w:ascii="仿宋" w:eastAsia="仿宋" w:hAnsi="仿宋" w:cs="仿宋" w:hint="eastAsia"/>
          <w:color w:val="000000" w:themeColor="text1"/>
          <w:sz w:val="24"/>
        </w:rPr>
        <w:t>治疗时间定时范围为至少满足1-60分钟，可以每一增量为至少</w:t>
      </w:r>
      <w:r w:rsidRPr="00FB3A88">
        <w:rPr>
          <w:rFonts w:ascii="仿宋" w:eastAsia="仿宋" w:hAnsi="仿宋" w:cs="仿宋" w:hint="eastAsia"/>
          <w:color w:val="000000" w:themeColor="text1"/>
          <w:sz w:val="24"/>
        </w:rPr>
        <w:t>1min断</w:t>
      </w:r>
      <w:r>
        <w:rPr>
          <w:rFonts w:ascii="仿宋" w:eastAsia="仿宋" w:hAnsi="仿宋" w:cs="仿宋" w:hint="eastAsia"/>
          <w:color w:val="000000" w:themeColor="text1"/>
          <w:sz w:val="24"/>
        </w:rPr>
        <w:t>续调节。治疗结束后5分钟内，无任何按键操作，自动关机。</w:t>
      </w:r>
    </w:p>
    <w:p w:rsidR="005A7058" w:rsidRDefault="005A7058" w:rsidP="005A7058">
      <w:pPr>
        <w:pStyle w:val="a8"/>
        <w:numPr>
          <w:ilvl w:val="0"/>
          <w:numId w:val="11"/>
        </w:numPr>
        <w:tabs>
          <w:tab w:val="left" w:pos="426"/>
        </w:tabs>
        <w:spacing w:line="360" w:lineRule="auto"/>
        <w:ind w:left="426" w:firstLineChars="0" w:hanging="426"/>
        <w:jc w:val="left"/>
        <w:rPr>
          <w:rFonts w:ascii="仿宋" w:eastAsia="仿宋" w:hAnsi="仿宋" w:cs="仿宋" w:hint="eastAsia"/>
          <w:color w:val="000000" w:themeColor="text1"/>
          <w:sz w:val="24"/>
        </w:rPr>
      </w:pPr>
      <w:r w:rsidRPr="005A7549">
        <w:rPr>
          <w:rFonts w:ascii="仿宋" w:eastAsia="仿宋" w:hAnsi="仿宋" w:cs="仿宋" w:hint="eastAsia"/>
          <w:color w:val="000000" w:themeColor="text1"/>
          <w:sz w:val="24"/>
        </w:rPr>
        <w:t>可使用2节5号（AA）1.5V碱性电池或2节1.2V镍氢可充电电池作为电源外观小巧精致，方便携带，操作简单，可供床边或移动使用。</w:t>
      </w:r>
    </w:p>
    <w:p w:rsidR="005A7058" w:rsidRPr="005A7549" w:rsidRDefault="005A7058" w:rsidP="005A7058">
      <w:pPr>
        <w:pStyle w:val="a8"/>
        <w:numPr>
          <w:ilvl w:val="0"/>
          <w:numId w:val="11"/>
        </w:numPr>
        <w:tabs>
          <w:tab w:val="left" w:pos="426"/>
        </w:tabs>
        <w:spacing w:line="360" w:lineRule="auto"/>
        <w:ind w:left="426" w:firstLineChars="0" w:hanging="426"/>
        <w:jc w:val="left"/>
        <w:rPr>
          <w:rFonts w:ascii="仿宋" w:eastAsia="仿宋" w:hAnsi="仿宋" w:cs="仿宋"/>
          <w:color w:val="000000" w:themeColor="text1"/>
          <w:sz w:val="24"/>
        </w:rPr>
      </w:pPr>
      <w:r>
        <w:rPr>
          <w:rFonts w:ascii="仿宋" w:eastAsia="仿宋" w:hAnsi="仿宋" w:cs="仿宋" w:hint="eastAsia"/>
          <w:color w:val="000000" w:themeColor="text1"/>
          <w:sz w:val="24"/>
        </w:rPr>
        <w:t>整机重量≤2kg；</w:t>
      </w:r>
    </w:p>
    <w:p w:rsidR="005A7058" w:rsidRDefault="005A7058" w:rsidP="005A7058">
      <w:pPr>
        <w:pStyle w:val="a8"/>
        <w:numPr>
          <w:ilvl w:val="0"/>
          <w:numId w:val="11"/>
        </w:numPr>
        <w:tabs>
          <w:tab w:val="left" w:pos="426"/>
        </w:tabs>
        <w:spacing w:line="360" w:lineRule="auto"/>
        <w:ind w:left="426" w:firstLineChars="0" w:hanging="426"/>
        <w:jc w:val="left"/>
        <w:rPr>
          <w:rFonts w:ascii="仿宋" w:eastAsia="仿宋" w:hAnsi="仿宋" w:cs="仿宋"/>
          <w:color w:val="000000" w:themeColor="text1"/>
          <w:sz w:val="24"/>
        </w:rPr>
      </w:pPr>
      <w:r>
        <w:rPr>
          <w:rFonts w:ascii="仿宋" w:eastAsia="仿宋" w:hAnsi="仿宋" w:cs="仿宋" w:hint="eastAsia"/>
          <w:color w:val="000000" w:themeColor="text1"/>
          <w:sz w:val="24"/>
        </w:rPr>
        <w:t>技术服务：手机移动端技术公众平台、手机移动端中国电生理专家论坛、提供培训示范基地初级及强化培训。</w:t>
      </w:r>
    </w:p>
    <w:p w:rsidR="005A7058" w:rsidRDefault="005A7058" w:rsidP="005A7058">
      <w:pPr>
        <w:pStyle w:val="a8"/>
        <w:numPr>
          <w:ilvl w:val="0"/>
          <w:numId w:val="11"/>
        </w:numPr>
        <w:tabs>
          <w:tab w:val="left" w:pos="426"/>
        </w:tabs>
        <w:spacing w:line="360" w:lineRule="auto"/>
        <w:ind w:left="426" w:firstLineChars="0" w:hanging="426"/>
        <w:jc w:val="left"/>
        <w:rPr>
          <w:rFonts w:ascii="仿宋" w:eastAsia="仿宋" w:hAnsi="仿宋" w:cs="仿宋"/>
          <w:color w:val="000000" w:themeColor="text1"/>
          <w:sz w:val="24"/>
        </w:rPr>
      </w:pPr>
      <w:r w:rsidRPr="005A7549">
        <w:rPr>
          <w:rFonts w:ascii="仿宋" w:eastAsia="仿宋" w:hAnsi="仿宋" w:cs="仿宋" w:hint="eastAsia"/>
          <w:color w:val="000000" w:themeColor="text1"/>
          <w:sz w:val="24"/>
        </w:rPr>
        <w:t>开放接口，中标人负责接入采购人现有LIS、HIS等其它在用系统</w:t>
      </w:r>
    </w:p>
    <w:p w:rsidR="005A7058" w:rsidRDefault="005A7058" w:rsidP="005A7058">
      <w:pPr>
        <w:pStyle w:val="a8"/>
        <w:numPr>
          <w:ilvl w:val="0"/>
          <w:numId w:val="11"/>
        </w:numPr>
        <w:tabs>
          <w:tab w:val="left" w:pos="426"/>
        </w:tabs>
        <w:spacing w:line="360" w:lineRule="auto"/>
        <w:ind w:left="426" w:firstLineChars="0" w:hanging="426"/>
        <w:jc w:val="left"/>
        <w:rPr>
          <w:rFonts w:ascii="仿宋" w:eastAsia="仿宋" w:hAnsi="仿宋" w:cs="仿宋"/>
          <w:color w:val="000000" w:themeColor="text1"/>
          <w:sz w:val="24"/>
        </w:rPr>
      </w:pPr>
      <w:r>
        <w:rPr>
          <w:rFonts w:ascii="仿宋" w:eastAsia="仿宋" w:hAnsi="仿宋" w:cs="仿宋" w:hint="eastAsia"/>
          <w:color w:val="000000" w:themeColor="text1"/>
          <w:sz w:val="24"/>
        </w:rPr>
        <w:t>设备使用年限≥5年</w:t>
      </w:r>
    </w:p>
    <w:p w:rsidR="005A7058" w:rsidRDefault="005A7058" w:rsidP="005A7058">
      <w:pPr>
        <w:spacing w:line="440" w:lineRule="exact"/>
        <w:rPr>
          <w:rFonts w:ascii="仿宋" w:eastAsia="仿宋" w:hAnsi="仿宋" w:cs="仿宋"/>
          <w:b/>
          <w:color w:val="000000" w:themeColor="text1"/>
          <w:sz w:val="24"/>
        </w:rPr>
      </w:pPr>
    </w:p>
    <w:p w:rsidR="005A7058" w:rsidRDefault="005A7058" w:rsidP="005A7058">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每套设备配置要求：</w:t>
      </w:r>
    </w:p>
    <w:tbl>
      <w:tblPr>
        <w:tblStyle w:val="a7"/>
        <w:tblW w:w="0" w:type="auto"/>
        <w:tblInd w:w="108" w:type="dxa"/>
        <w:tblLook w:val="04A0"/>
      </w:tblPr>
      <w:tblGrid>
        <w:gridCol w:w="709"/>
        <w:gridCol w:w="4169"/>
        <w:gridCol w:w="1455"/>
        <w:gridCol w:w="969"/>
        <w:gridCol w:w="920"/>
      </w:tblGrid>
      <w:tr w:rsidR="005A7058" w:rsidTr="001418AE">
        <w:tc>
          <w:tcPr>
            <w:tcW w:w="709"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4169"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1455"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969"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920"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5A7058" w:rsidTr="001418AE">
        <w:tc>
          <w:tcPr>
            <w:tcW w:w="709"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41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低频神经肌肉治疗仪主机</w:t>
            </w:r>
          </w:p>
        </w:tc>
        <w:tc>
          <w:tcPr>
            <w:tcW w:w="1455"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便携式</w:t>
            </w:r>
          </w:p>
        </w:tc>
        <w:tc>
          <w:tcPr>
            <w:tcW w:w="9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920"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个</w:t>
            </w:r>
          </w:p>
        </w:tc>
      </w:tr>
      <w:tr w:rsidR="005A7058" w:rsidTr="001418AE">
        <w:tc>
          <w:tcPr>
            <w:tcW w:w="709"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41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镍氢充电电池</w:t>
            </w:r>
          </w:p>
        </w:tc>
        <w:tc>
          <w:tcPr>
            <w:tcW w:w="1455"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w:t>
            </w:r>
          </w:p>
        </w:tc>
        <w:tc>
          <w:tcPr>
            <w:tcW w:w="9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920"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对</w:t>
            </w:r>
          </w:p>
        </w:tc>
      </w:tr>
      <w:tr w:rsidR="005A7058" w:rsidTr="001418AE">
        <w:tc>
          <w:tcPr>
            <w:tcW w:w="709"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41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镍氢电池充电器</w:t>
            </w:r>
          </w:p>
        </w:tc>
        <w:tc>
          <w:tcPr>
            <w:tcW w:w="1455"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w:t>
            </w:r>
          </w:p>
        </w:tc>
        <w:tc>
          <w:tcPr>
            <w:tcW w:w="9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920"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个</w:t>
            </w:r>
          </w:p>
        </w:tc>
      </w:tr>
      <w:tr w:rsidR="005A7058" w:rsidTr="001418AE">
        <w:tc>
          <w:tcPr>
            <w:tcW w:w="709"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41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挂绳</w:t>
            </w:r>
          </w:p>
        </w:tc>
        <w:tc>
          <w:tcPr>
            <w:tcW w:w="1455"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w:t>
            </w:r>
          </w:p>
        </w:tc>
        <w:tc>
          <w:tcPr>
            <w:tcW w:w="9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920"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条</w:t>
            </w:r>
          </w:p>
        </w:tc>
      </w:tr>
      <w:tr w:rsidR="005A7058" w:rsidTr="001418AE">
        <w:tc>
          <w:tcPr>
            <w:tcW w:w="709"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41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使用说明书</w:t>
            </w:r>
          </w:p>
        </w:tc>
        <w:tc>
          <w:tcPr>
            <w:tcW w:w="1455"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w:t>
            </w:r>
          </w:p>
        </w:tc>
        <w:tc>
          <w:tcPr>
            <w:tcW w:w="9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920"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本</w:t>
            </w:r>
          </w:p>
        </w:tc>
      </w:tr>
      <w:tr w:rsidR="005A7058" w:rsidTr="001418AE">
        <w:tc>
          <w:tcPr>
            <w:tcW w:w="709"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41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产品合格证</w:t>
            </w:r>
          </w:p>
        </w:tc>
        <w:tc>
          <w:tcPr>
            <w:tcW w:w="1455"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w:t>
            </w:r>
          </w:p>
        </w:tc>
        <w:tc>
          <w:tcPr>
            <w:tcW w:w="9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920"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个</w:t>
            </w:r>
          </w:p>
        </w:tc>
      </w:tr>
      <w:tr w:rsidR="005A7058" w:rsidTr="001418AE">
        <w:tc>
          <w:tcPr>
            <w:tcW w:w="709"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41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保修卡</w:t>
            </w:r>
          </w:p>
        </w:tc>
        <w:tc>
          <w:tcPr>
            <w:tcW w:w="1455" w:type="dxa"/>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w:t>
            </w:r>
          </w:p>
        </w:tc>
        <w:tc>
          <w:tcPr>
            <w:tcW w:w="969"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920" w:type="dxa"/>
            <w:shd w:val="clear" w:color="auto" w:fill="auto"/>
            <w:vAlign w:val="center"/>
          </w:tcPr>
          <w:p w:rsidR="005A7058" w:rsidRDefault="005A7058"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个</w:t>
            </w:r>
          </w:p>
        </w:tc>
      </w:tr>
    </w:tbl>
    <w:p w:rsidR="005A7058" w:rsidRDefault="005A7058" w:rsidP="005A7058">
      <w:pPr>
        <w:spacing w:line="440" w:lineRule="exact"/>
        <w:rPr>
          <w:rFonts w:ascii="仿宋" w:eastAsia="仿宋" w:hAnsi="仿宋" w:cs="仿宋"/>
          <w:b/>
          <w:color w:val="000000" w:themeColor="text1"/>
          <w:sz w:val="24"/>
        </w:rPr>
      </w:pPr>
    </w:p>
    <w:p w:rsidR="005A7058" w:rsidRDefault="005A7058" w:rsidP="005A7058">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5A7058" w:rsidRDefault="005A7058" w:rsidP="005A7058">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1.1交货地点：采购人指定地点。</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1.2交货期：中标供应商应当在中标通知书发出之日起30日内按采购需求及中标人的投标文件确定的事项与采购人签订合同，签订合同后</w:t>
      </w:r>
      <w:r>
        <w:rPr>
          <w:rFonts w:ascii="仿宋" w:eastAsia="仿宋" w:hAnsi="仿宋" w:cs="仿宋" w:hint="eastAsia"/>
          <w:color w:val="000000" w:themeColor="text1"/>
          <w:sz w:val="24"/>
          <w:u w:val="single"/>
        </w:rPr>
        <w:t xml:space="preserve"> 30 </w:t>
      </w:r>
      <w:r>
        <w:rPr>
          <w:rFonts w:ascii="仿宋" w:eastAsia="仿宋" w:hAnsi="仿宋" w:cs="仿宋" w:hint="eastAsia"/>
          <w:color w:val="000000" w:themeColor="text1"/>
          <w:sz w:val="24"/>
        </w:rPr>
        <w:t>日内完成设备的安装调试。</w:t>
      </w:r>
    </w:p>
    <w:p w:rsidR="005A7058" w:rsidRPr="0036491C"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1.3中标供应商须保证中标后所提供的设备为原装、全新合格的产品；</w:t>
      </w:r>
      <w:r w:rsidRPr="0036491C">
        <w:rPr>
          <w:rFonts w:ascii="仿宋" w:eastAsia="仿宋" w:hAnsi="仿宋" w:cs="仿宋" w:hint="eastAsia"/>
          <w:color w:val="000000" w:themeColor="text1"/>
          <w:sz w:val="24"/>
        </w:rPr>
        <w:t>且原装进</w:t>
      </w:r>
      <w:r w:rsidRPr="0036491C">
        <w:rPr>
          <w:rFonts w:ascii="仿宋" w:eastAsia="仿宋" w:hAnsi="仿宋" w:cs="仿宋" w:hint="eastAsia"/>
          <w:color w:val="000000" w:themeColor="text1"/>
          <w:sz w:val="24"/>
        </w:rPr>
        <w:lastRenderedPageBreak/>
        <w:t>口产品生产日期与交货日期差值≤6个月；国产产品生产日期与交货日期差值≤3个月。</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1.5验收方式：按《小榄镇公立医院政府采购和验收办法》。</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sz w:val="24"/>
        </w:rPr>
        <w:t>★1.6投标供应商须在投标文件提供该项目完整的授权书。</w:t>
      </w:r>
    </w:p>
    <w:p w:rsidR="005A7058" w:rsidRDefault="005A7058" w:rsidP="005A7058">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5A7058" w:rsidRDefault="005A7058" w:rsidP="005A7058">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2.1中标供应商必须在中国境内有售后服务机构，并附有售后服务能力说明。</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★2.2中标供应商须提供设备原厂质保（设备原厂质量保修范围和保修期）至少为</w:t>
      </w:r>
      <w:r>
        <w:rPr>
          <w:rFonts w:ascii="仿宋" w:eastAsia="仿宋" w:hAnsi="仿宋" w:cs="仿宋" w:hint="eastAsia"/>
          <w:color w:val="000000" w:themeColor="text1"/>
          <w:sz w:val="24"/>
          <w:u w:val="single"/>
        </w:rPr>
        <w:t xml:space="preserve"> 2 </w:t>
      </w:r>
      <w:r>
        <w:rPr>
          <w:rFonts w:ascii="仿宋" w:eastAsia="仿宋" w:hAnsi="仿宋" w:cs="仿宋" w:hint="eastAsia"/>
          <w:color w:val="000000" w:themeColor="text1"/>
          <w:sz w:val="24"/>
        </w:rPr>
        <w:t>年。</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5A7058" w:rsidRDefault="005A7058" w:rsidP="005A7058">
      <w:pPr>
        <w:spacing w:line="440" w:lineRule="exact"/>
        <w:rPr>
          <w:rFonts w:ascii="仿宋" w:eastAsia="仿宋" w:hAnsi="仿宋" w:cs="仿宋"/>
          <w:b/>
          <w:color w:val="000000" w:themeColor="text1"/>
          <w:sz w:val="24"/>
        </w:rPr>
      </w:pPr>
    </w:p>
    <w:p w:rsidR="005A7058" w:rsidRDefault="005A7058" w:rsidP="005A7058">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5A7058" w:rsidRDefault="005A7058" w:rsidP="005A705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5A7058" w:rsidRDefault="005A7058" w:rsidP="005A7058">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（1）合同；</w:t>
      </w:r>
    </w:p>
    <w:p w:rsidR="005A7058" w:rsidRDefault="005A7058" w:rsidP="005A7058">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5A7058" w:rsidRDefault="005A7058" w:rsidP="005A7058">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5A7058" w:rsidRDefault="005A7058" w:rsidP="005A7058">
      <w:pPr>
        <w:spacing w:line="440" w:lineRule="exact"/>
        <w:rPr>
          <w:rFonts w:ascii="仿宋" w:eastAsia="仿宋" w:hAnsi="仿宋" w:cs="仿宋"/>
          <w:b/>
          <w:bCs/>
          <w:color w:val="000000" w:themeColor="text1"/>
          <w:sz w:val="24"/>
        </w:rPr>
      </w:pPr>
      <w:r>
        <w:rPr>
          <w:rFonts w:ascii="仿宋" w:eastAsia="仿宋" w:hAnsi="仿宋" w:cs="仿宋" w:hint="eastAsia"/>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sidRPr="00EA2AD1">
        <w:rPr>
          <w:rFonts w:ascii="仿宋" w:eastAsia="仿宋" w:hAnsi="仿宋" w:cs="仿宋" w:hint="eastAsia"/>
          <w:color w:val="000000" w:themeColor="text1"/>
          <w:sz w:val="24"/>
          <w:u w:val="single"/>
        </w:rPr>
        <w:t xml:space="preserve"> 质保期满</w:t>
      </w:r>
      <w:r>
        <w:rPr>
          <w:rFonts w:ascii="仿宋" w:eastAsia="仿宋" w:hAnsi="仿宋" w:cs="仿宋" w:hint="eastAsia"/>
          <w:color w:val="000000" w:themeColor="text1"/>
          <w:sz w:val="24"/>
        </w:rPr>
        <w:t>后一次性无息支付。</w:t>
      </w:r>
    </w:p>
    <w:sectPr w:rsidR="005A7058"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17F" w:rsidRDefault="0073717F" w:rsidP="00055341">
      <w:r>
        <w:separator/>
      </w:r>
    </w:p>
  </w:endnote>
  <w:endnote w:type="continuationSeparator" w:id="0">
    <w:p w:rsidR="0073717F" w:rsidRDefault="0073717F"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17F" w:rsidRDefault="0073717F" w:rsidP="00055341">
      <w:r>
        <w:separator/>
      </w:r>
    </w:p>
  </w:footnote>
  <w:footnote w:type="continuationSeparator" w:id="0">
    <w:p w:rsidR="0073717F" w:rsidRDefault="0073717F"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2C992258"/>
    <w:multiLevelType w:val="singleLevel"/>
    <w:tmpl w:val="2C992258"/>
    <w:lvl w:ilvl="0">
      <w:start w:val="1"/>
      <w:numFmt w:val="decimal"/>
      <w:lvlText w:val="%1."/>
      <w:lvlJc w:val="left"/>
      <w:pPr>
        <w:ind w:left="425" w:hanging="425"/>
      </w:pPr>
      <w:rPr>
        <w:rFonts w:hint="default"/>
      </w:rPr>
    </w:lvl>
  </w:abstractNum>
  <w:abstractNum w:abstractNumId="4">
    <w:nsid w:val="3CC1C2D7"/>
    <w:multiLevelType w:val="singleLevel"/>
    <w:tmpl w:val="3CC1C2D7"/>
    <w:lvl w:ilvl="0">
      <w:start w:val="1"/>
      <w:numFmt w:val="chineseCounting"/>
      <w:suff w:val="nothing"/>
      <w:lvlText w:val="%1、"/>
      <w:lvlJc w:val="left"/>
      <w:rPr>
        <w:rFonts w:hint="eastAsia"/>
      </w:rPr>
    </w:lvl>
  </w:abstractNum>
  <w:abstractNum w:abstractNumId="5">
    <w:nsid w:val="3FEF712F"/>
    <w:multiLevelType w:val="hybridMultilevel"/>
    <w:tmpl w:val="F0A81FB4"/>
    <w:lvl w:ilvl="0" w:tplc="3E14DB5E">
      <w:start w:val="1"/>
      <w:numFmt w:val="decimal"/>
      <w:lvlText w:val="%1、"/>
      <w:lvlJc w:val="left"/>
      <w:pPr>
        <w:ind w:left="284" w:hanging="2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6A2397"/>
    <w:multiLevelType w:val="singleLevel"/>
    <w:tmpl w:val="ABF08270"/>
    <w:lvl w:ilvl="0">
      <w:start w:val="2"/>
      <w:numFmt w:val="decimal"/>
      <w:suff w:val="nothing"/>
      <w:lvlText w:val="%1、"/>
      <w:lvlJc w:val="left"/>
      <w:pPr>
        <w:ind w:left="0" w:firstLine="0"/>
      </w:pPr>
      <w:rPr>
        <w:rFonts w:hint="eastAsia"/>
      </w:rPr>
    </w:lvl>
  </w:abstractNum>
  <w:abstractNum w:abstractNumId="7">
    <w:nsid w:val="649A21E0"/>
    <w:multiLevelType w:val="singleLevel"/>
    <w:tmpl w:val="0409000F"/>
    <w:lvl w:ilvl="0">
      <w:start w:val="1"/>
      <w:numFmt w:val="decimal"/>
      <w:lvlText w:val="%1."/>
      <w:lvlJc w:val="left"/>
      <w:pPr>
        <w:ind w:left="420" w:hanging="420"/>
      </w:pPr>
      <w:rPr>
        <w:rFonts w:hint="eastAsia"/>
      </w:rPr>
    </w:lvl>
  </w:abstractNum>
  <w:abstractNum w:abstractNumId="8">
    <w:nsid w:val="685C646C"/>
    <w:multiLevelType w:val="multilevel"/>
    <w:tmpl w:val="685C646C"/>
    <w:lvl w:ilvl="0">
      <w:start w:val="1"/>
      <w:numFmt w:val="decimal"/>
      <w:lvlText w:val="%1、"/>
      <w:lvlJc w:val="left"/>
      <w:pPr>
        <w:ind w:left="360" w:hanging="360"/>
      </w:pPr>
      <w:rPr>
        <w:rFonts w:cs="宋体"/>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8CF8F3E"/>
    <w:multiLevelType w:val="singleLevel"/>
    <w:tmpl w:val="68CF8F3E"/>
    <w:lvl w:ilvl="0">
      <w:start w:val="1"/>
      <w:numFmt w:val="decimal"/>
      <w:lvlText w:val="%1."/>
      <w:lvlJc w:val="left"/>
      <w:pPr>
        <w:ind w:left="425" w:hanging="425"/>
      </w:pPr>
      <w:rPr>
        <w:rFonts w:hint="default"/>
      </w:rPr>
    </w:lvl>
  </w:abstractNum>
  <w:abstractNum w:abstractNumId="10">
    <w:nsid w:val="75906A68"/>
    <w:multiLevelType w:val="hybridMultilevel"/>
    <w:tmpl w:val="2DA8D59E"/>
    <w:lvl w:ilvl="0" w:tplc="0409000F">
      <w:start w:val="1"/>
      <w:numFmt w:val="decimal"/>
      <w:lvlText w:val="%1."/>
      <w:lvlJc w:val="left"/>
      <w:pPr>
        <w:ind w:left="420" w:hanging="420"/>
      </w:pPr>
    </w:lvl>
    <w:lvl w:ilvl="1" w:tplc="3E14DB5E">
      <w:start w:val="1"/>
      <w:numFmt w:val="decimal"/>
      <w:lvlText w:val="%2、"/>
      <w:lvlJc w:val="left"/>
      <w:pPr>
        <w:ind w:left="284" w:hanging="284"/>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9"/>
  </w:num>
  <w:num w:numId="6">
    <w:abstractNumId w:val="6"/>
  </w:num>
  <w:num w:numId="7">
    <w:abstractNumId w:val="10"/>
  </w:num>
  <w:num w:numId="8">
    <w:abstractNumId w:val="5"/>
  </w:num>
  <w:num w:numId="9">
    <w:abstractNumId w:val="3"/>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506C5F"/>
    <w:rsid w:val="00527C0D"/>
    <w:rsid w:val="00544162"/>
    <w:rsid w:val="005459E1"/>
    <w:rsid w:val="00581B14"/>
    <w:rsid w:val="005A7058"/>
    <w:rsid w:val="0063702E"/>
    <w:rsid w:val="00697BB0"/>
    <w:rsid w:val="006F5039"/>
    <w:rsid w:val="00714732"/>
    <w:rsid w:val="0073717F"/>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09A1"/>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48C29-7232-4314-94C7-19A12F96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2</cp:revision>
  <dcterms:created xsi:type="dcterms:W3CDTF">2025-06-13T02:35:00Z</dcterms:created>
  <dcterms:modified xsi:type="dcterms:W3CDTF">2025-06-13T02:35:00Z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