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Style w:val="a7"/>
        <w:tblW w:w="6562" w:type="dxa"/>
        <w:jc w:val="center"/>
        <w:tblLayout w:type="fixed"/>
        <w:tblLook w:val="04A0"/>
      </w:tblPr>
      <w:tblGrid>
        <w:gridCol w:w="2598"/>
        <w:gridCol w:w="1833"/>
        <w:gridCol w:w="2131"/>
      </w:tblGrid>
      <w:tr w:rsidR="00EF2AA3" w:rsidTr="00665932">
        <w:trPr>
          <w:trHeight w:val="497"/>
          <w:jc w:val="center"/>
        </w:trPr>
        <w:tc>
          <w:tcPr>
            <w:tcW w:w="2598"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1833"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131"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EF2AA3" w:rsidRPr="00EF2AA3" w:rsidTr="00665932">
        <w:trPr>
          <w:trHeight w:val="644"/>
          <w:jc w:val="center"/>
        </w:trPr>
        <w:tc>
          <w:tcPr>
            <w:tcW w:w="2598" w:type="dxa"/>
            <w:shd w:val="clear" w:color="auto" w:fill="auto"/>
            <w:vAlign w:val="center"/>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三面镜（裂隙灯下用）</w:t>
            </w:r>
          </w:p>
        </w:tc>
        <w:tc>
          <w:tcPr>
            <w:tcW w:w="1833" w:type="dxa"/>
            <w:vMerge w:val="restart"/>
          </w:tcPr>
          <w:p w:rsidR="00EF2AA3" w:rsidRPr="00EF2AA3" w:rsidRDefault="00EF2AA3" w:rsidP="00665932">
            <w:pPr>
              <w:widowControl/>
              <w:jc w:val="center"/>
              <w:textAlignment w:val="center"/>
              <w:rPr>
                <w:rFonts w:ascii="仿宋" w:eastAsia="仿宋" w:hAnsi="仿宋" w:cs="仿宋" w:hint="eastAsia"/>
                <w:color w:val="000000"/>
                <w:sz w:val="24"/>
              </w:rPr>
            </w:pPr>
          </w:p>
          <w:p w:rsidR="00EF2AA3" w:rsidRPr="00EF2AA3" w:rsidRDefault="00EF2AA3" w:rsidP="00665932">
            <w:pPr>
              <w:widowControl/>
              <w:jc w:val="center"/>
              <w:textAlignment w:val="center"/>
              <w:rPr>
                <w:rFonts w:ascii="仿宋" w:eastAsia="仿宋" w:hAnsi="仿宋" w:cs="仿宋" w:hint="eastAsia"/>
                <w:color w:val="000000"/>
                <w:sz w:val="24"/>
              </w:rPr>
            </w:pPr>
          </w:p>
          <w:p w:rsidR="00EF2AA3" w:rsidRPr="00EF2AA3" w:rsidRDefault="00EF2AA3" w:rsidP="00665932">
            <w:pPr>
              <w:widowControl/>
              <w:jc w:val="center"/>
              <w:textAlignment w:val="center"/>
              <w:rPr>
                <w:rFonts w:ascii="仿宋" w:eastAsia="仿宋" w:hAnsi="仿宋" w:cs="仿宋" w:hint="eastAsia"/>
                <w:color w:val="000000"/>
                <w:sz w:val="24"/>
              </w:rPr>
            </w:pPr>
          </w:p>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眼科</w:t>
            </w:r>
          </w:p>
        </w:tc>
        <w:tc>
          <w:tcPr>
            <w:tcW w:w="2131" w:type="dxa"/>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1</w:t>
            </w:r>
          </w:p>
        </w:tc>
      </w:tr>
      <w:tr w:rsidR="00EF2AA3" w:rsidRPr="00EF2AA3" w:rsidTr="00665932">
        <w:trPr>
          <w:trHeight w:val="644"/>
          <w:jc w:val="center"/>
        </w:trPr>
        <w:tc>
          <w:tcPr>
            <w:tcW w:w="2598" w:type="dxa"/>
            <w:shd w:val="clear" w:color="auto" w:fill="auto"/>
            <w:vAlign w:val="center"/>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前房角镜（裂隙灯下用）</w:t>
            </w:r>
          </w:p>
        </w:tc>
        <w:tc>
          <w:tcPr>
            <w:tcW w:w="1833" w:type="dxa"/>
            <w:vMerge/>
          </w:tcPr>
          <w:p w:rsidR="00EF2AA3" w:rsidRPr="00EF2AA3" w:rsidRDefault="00EF2AA3" w:rsidP="00665932">
            <w:pPr>
              <w:jc w:val="center"/>
              <w:textAlignment w:val="center"/>
              <w:rPr>
                <w:rFonts w:ascii="仿宋" w:eastAsia="仿宋" w:hAnsi="仿宋" w:cs="仿宋"/>
                <w:color w:val="000000"/>
                <w:sz w:val="24"/>
              </w:rPr>
            </w:pPr>
          </w:p>
        </w:tc>
        <w:tc>
          <w:tcPr>
            <w:tcW w:w="2131" w:type="dxa"/>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1</w:t>
            </w:r>
          </w:p>
        </w:tc>
      </w:tr>
      <w:tr w:rsidR="00EF2AA3" w:rsidRPr="00EF2AA3" w:rsidTr="00665932">
        <w:trPr>
          <w:trHeight w:val="644"/>
          <w:jc w:val="center"/>
        </w:trPr>
        <w:tc>
          <w:tcPr>
            <w:tcW w:w="2598" w:type="dxa"/>
            <w:shd w:val="clear" w:color="auto" w:fill="auto"/>
            <w:vAlign w:val="center"/>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全视网膜激光镜（165°）</w:t>
            </w:r>
          </w:p>
        </w:tc>
        <w:tc>
          <w:tcPr>
            <w:tcW w:w="1833" w:type="dxa"/>
            <w:vMerge/>
          </w:tcPr>
          <w:p w:rsidR="00EF2AA3" w:rsidRPr="00EF2AA3" w:rsidRDefault="00EF2AA3" w:rsidP="00665932">
            <w:pPr>
              <w:jc w:val="center"/>
              <w:textAlignment w:val="center"/>
              <w:rPr>
                <w:rFonts w:ascii="仿宋" w:eastAsia="仿宋" w:hAnsi="仿宋" w:cs="仿宋"/>
                <w:color w:val="000000"/>
                <w:sz w:val="24"/>
              </w:rPr>
            </w:pPr>
          </w:p>
        </w:tc>
        <w:tc>
          <w:tcPr>
            <w:tcW w:w="2131" w:type="dxa"/>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1</w:t>
            </w:r>
          </w:p>
        </w:tc>
      </w:tr>
      <w:tr w:rsidR="00EF2AA3" w:rsidRPr="00EF2AA3" w:rsidTr="00665932">
        <w:trPr>
          <w:trHeight w:val="644"/>
          <w:jc w:val="center"/>
        </w:trPr>
        <w:tc>
          <w:tcPr>
            <w:tcW w:w="2598" w:type="dxa"/>
            <w:shd w:val="clear" w:color="auto" w:fill="auto"/>
            <w:vAlign w:val="center"/>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手术房角镜</w:t>
            </w:r>
          </w:p>
        </w:tc>
        <w:tc>
          <w:tcPr>
            <w:tcW w:w="1833" w:type="dxa"/>
            <w:vMerge/>
          </w:tcPr>
          <w:p w:rsidR="00EF2AA3" w:rsidRPr="00EF2AA3" w:rsidRDefault="00EF2AA3" w:rsidP="00665932">
            <w:pPr>
              <w:widowControl/>
              <w:jc w:val="center"/>
              <w:textAlignment w:val="center"/>
              <w:rPr>
                <w:rFonts w:ascii="仿宋" w:eastAsia="仿宋" w:hAnsi="仿宋" w:cs="仿宋"/>
                <w:color w:val="000000"/>
                <w:sz w:val="24"/>
              </w:rPr>
            </w:pPr>
          </w:p>
        </w:tc>
        <w:tc>
          <w:tcPr>
            <w:tcW w:w="2131" w:type="dxa"/>
          </w:tcPr>
          <w:p w:rsidR="00EF2AA3" w:rsidRPr="00EF2AA3" w:rsidRDefault="00EF2AA3" w:rsidP="00665932">
            <w:pPr>
              <w:widowControl/>
              <w:jc w:val="center"/>
              <w:textAlignment w:val="center"/>
              <w:rPr>
                <w:rFonts w:ascii="仿宋" w:eastAsia="仿宋" w:hAnsi="仿宋" w:cs="仿宋"/>
                <w:color w:val="000000"/>
                <w:sz w:val="24"/>
              </w:rPr>
            </w:pPr>
            <w:r w:rsidRPr="00EF2AA3">
              <w:rPr>
                <w:rFonts w:ascii="仿宋" w:eastAsia="仿宋" w:hAnsi="仿宋" w:cs="仿宋" w:hint="eastAsia"/>
                <w:color w:val="000000"/>
                <w:sz w:val="24"/>
              </w:rPr>
              <w:t>1</w:t>
            </w:r>
          </w:p>
        </w:tc>
      </w:tr>
    </w:tbl>
    <w:p w:rsidR="00796D35" w:rsidRDefault="009B5655">
      <w:pPr>
        <w:spacing w:line="440" w:lineRule="exact"/>
        <w:rPr>
          <w:rFonts w:ascii="仿宋" w:eastAsia="仿宋" w:hAnsi="仿宋" w:cs="仿宋"/>
          <w:color w:val="000000"/>
          <w:sz w:val="24"/>
        </w:rPr>
      </w:pPr>
      <w:r w:rsidRPr="00924934">
        <w:rPr>
          <w:rFonts w:ascii="仿宋" w:eastAsia="仿宋" w:hAnsi="仿宋" w:cs="仿宋" w:hint="eastAsia"/>
          <w:color w:val="000000"/>
          <w:sz w:val="24"/>
        </w:rPr>
        <w:t>核心产品：</w:t>
      </w:r>
      <w:r w:rsidR="00EF2AA3" w:rsidRPr="00EF2AA3">
        <w:rPr>
          <w:rFonts w:ascii="仿宋" w:eastAsia="仿宋" w:hAnsi="仿宋" w:cs="仿宋" w:hint="eastAsia"/>
          <w:color w:val="000000"/>
          <w:sz w:val="24"/>
        </w:rPr>
        <w:t>三面镜（裂隙灯下用）、前房角镜（裂隙灯下用）、全视网膜激光镜（165°）、手术房角镜</w:t>
      </w:r>
    </w:p>
    <w:p w:rsidR="00EF2AA3" w:rsidRDefault="009B5655" w:rsidP="00EF2AA3">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用途：</w:t>
      </w:r>
    </w:p>
    <w:p w:rsidR="00EF2AA3" w:rsidRPr="00EF2AA3" w:rsidRDefault="00EF2AA3" w:rsidP="00EF2AA3">
      <w:pPr>
        <w:pStyle w:val="a8"/>
        <w:widowControl/>
        <w:numPr>
          <w:ilvl w:val="0"/>
          <w:numId w:val="7"/>
        </w:numPr>
        <w:ind w:firstLineChars="0"/>
        <w:jc w:val="left"/>
        <w:textAlignment w:val="center"/>
        <w:rPr>
          <w:rFonts w:ascii="仿宋" w:eastAsia="仿宋" w:hAnsi="仿宋" w:cs="仿宋"/>
          <w:color w:val="000000"/>
          <w:sz w:val="24"/>
        </w:rPr>
      </w:pPr>
      <w:r w:rsidRPr="00EF2AA3">
        <w:rPr>
          <w:rFonts w:ascii="仿宋" w:eastAsia="仿宋" w:hAnsi="仿宋" w:cs="仿宋" w:hint="eastAsia"/>
          <w:color w:val="000000"/>
          <w:sz w:val="24"/>
        </w:rPr>
        <w:t>三面镜（裂隙灯下用）：用于裂隙灯下检查眼底。</w:t>
      </w:r>
    </w:p>
    <w:p w:rsidR="00EF2AA3" w:rsidRPr="00EF2AA3" w:rsidRDefault="00EF2AA3" w:rsidP="00EF2AA3">
      <w:pPr>
        <w:widowControl/>
        <w:numPr>
          <w:ilvl w:val="0"/>
          <w:numId w:val="6"/>
        </w:numPr>
        <w:jc w:val="left"/>
        <w:textAlignment w:val="center"/>
        <w:rPr>
          <w:rFonts w:ascii="仿宋" w:eastAsia="仿宋" w:hAnsi="仿宋" w:cs="仿宋"/>
          <w:color w:val="000000"/>
          <w:sz w:val="24"/>
        </w:rPr>
      </w:pPr>
      <w:r w:rsidRPr="00EF2AA3">
        <w:rPr>
          <w:rFonts w:ascii="仿宋" w:eastAsia="仿宋" w:hAnsi="仿宋" w:cs="仿宋" w:hint="eastAsia"/>
          <w:color w:val="000000"/>
          <w:sz w:val="24"/>
        </w:rPr>
        <w:t>前房角镜（裂隙灯下用）：用于裂隙灯下检查前房角。</w:t>
      </w:r>
    </w:p>
    <w:p w:rsidR="00EF2AA3" w:rsidRPr="00EF2AA3" w:rsidRDefault="00EF2AA3" w:rsidP="00EF2AA3">
      <w:pPr>
        <w:widowControl/>
        <w:numPr>
          <w:ilvl w:val="0"/>
          <w:numId w:val="6"/>
        </w:numPr>
        <w:jc w:val="left"/>
        <w:textAlignment w:val="center"/>
        <w:rPr>
          <w:rFonts w:ascii="仿宋" w:eastAsia="仿宋" w:hAnsi="仿宋" w:cs="仿宋"/>
          <w:color w:val="000000"/>
          <w:sz w:val="24"/>
        </w:rPr>
      </w:pPr>
      <w:r w:rsidRPr="00EF2AA3">
        <w:rPr>
          <w:rFonts w:ascii="仿宋" w:eastAsia="仿宋" w:hAnsi="仿宋" w:cs="仿宋" w:hint="eastAsia"/>
          <w:color w:val="000000"/>
          <w:sz w:val="24"/>
        </w:rPr>
        <w:lastRenderedPageBreak/>
        <w:t>全视网膜激光镜（165°）：视网膜激光治疗时检查眼底。</w:t>
      </w:r>
    </w:p>
    <w:p w:rsidR="00EF2AA3" w:rsidRPr="00EF2AA3" w:rsidRDefault="00EF2AA3" w:rsidP="00EF2AA3">
      <w:pPr>
        <w:widowControl/>
        <w:numPr>
          <w:ilvl w:val="0"/>
          <w:numId w:val="6"/>
        </w:numPr>
        <w:jc w:val="left"/>
        <w:textAlignment w:val="center"/>
        <w:rPr>
          <w:rFonts w:ascii="仿宋" w:eastAsia="仿宋" w:hAnsi="仿宋" w:cs="仿宋"/>
          <w:color w:val="000000"/>
          <w:sz w:val="24"/>
        </w:rPr>
      </w:pPr>
      <w:r w:rsidRPr="00EF2AA3">
        <w:rPr>
          <w:rFonts w:ascii="仿宋" w:eastAsia="仿宋" w:hAnsi="仿宋" w:cs="仿宋" w:hint="eastAsia"/>
          <w:color w:val="000000"/>
          <w:sz w:val="24"/>
        </w:rPr>
        <w:t>手术房角镜：术中显微镜下直接观察前房角。</w:t>
      </w:r>
    </w:p>
    <w:p w:rsidR="00EF2AA3" w:rsidRDefault="00EF2AA3" w:rsidP="00EF2AA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EF2AA3" w:rsidRPr="00EF2AA3" w:rsidRDefault="00EF2AA3" w:rsidP="00EF2AA3">
      <w:pPr>
        <w:pStyle w:val="a8"/>
        <w:numPr>
          <w:ilvl w:val="1"/>
          <w:numId w:val="7"/>
        </w:numPr>
        <w:spacing w:line="440" w:lineRule="exact"/>
        <w:ind w:leftChars="-5" w:left="274" w:firstLineChars="0"/>
        <w:rPr>
          <w:rFonts w:ascii="宋体" w:hAnsi="宋体" w:cs="宋体"/>
          <w:color w:val="000000" w:themeColor="text1"/>
          <w:sz w:val="24"/>
        </w:rPr>
      </w:pPr>
      <w:r w:rsidRPr="00EF2AA3">
        <w:rPr>
          <w:rFonts w:ascii="宋体" w:hAnsi="宋体" w:cs="宋体" w:hint="eastAsia"/>
          <w:color w:val="000000" w:themeColor="text1"/>
          <w:sz w:val="24"/>
        </w:rPr>
        <w:t>三面镜（裂隙灯下用）：曲率半径：与角膜匹配（7.5-8.5mm），包括中央凹面镜和三个倾斜反射镜（59°镜、67°镜、73°镜）；直径12-18mm；材料：光学玻璃或高分子材料。</w:t>
      </w:r>
    </w:p>
    <w:p w:rsidR="00EF2AA3" w:rsidRPr="00EF2AA3" w:rsidRDefault="00EF2AA3" w:rsidP="00EF2AA3">
      <w:pPr>
        <w:pStyle w:val="a8"/>
        <w:numPr>
          <w:ilvl w:val="1"/>
          <w:numId w:val="7"/>
        </w:numPr>
        <w:spacing w:line="440" w:lineRule="exact"/>
        <w:ind w:leftChars="-5" w:left="274" w:firstLineChars="0"/>
        <w:rPr>
          <w:rFonts w:ascii="宋体" w:hAnsi="宋体" w:cs="宋体"/>
          <w:color w:val="000000" w:themeColor="text1"/>
          <w:sz w:val="24"/>
        </w:rPr>
      </w:pPr>
      <w:r w:rsidRPr="00EF2AA3">
        <w:rPr>
          <w:rFonts w:ascii="宋体" w:hAnsi="宋体" w:cs="宋体" w:hint="eastAsia"/>
          <w:color w:val="000000" w:themeColor="text1"/>
          <w:sz w:val="24"/>
        </w:rPr>
        <w:t>前房角镜（裂隙灯下用）：放大倍数：1.5-2X；直径12-18mm（覆盖角膜范围）；材料：光学玻璃或高分子材料；曲率半径：与角膜匹配（7.5-8.5mm）。</w:t>
      </w:r>
    </w:p>
    <w:p w:rsidR="00EF2AA3" w:rsidRPr="00EF2AA3" w:rsidRDefault="00EF2AA3" w:rsidP="00EF2AA3">
      <w:pPr>
        <w:pStyle w:val="a8"/>
        <w:numPr>
          <w:ilvl w:val="1"/>
          <w:numId w:val="7"/>
        </w:numPr>
        <w:spacing w:line="440" w:lineRule="exact"/>
        <w:ind w:leftChars="-5" w:left="274" w:firstLineChars="0"/>
        <w:rPr>
          <w:rFonts w:ascii="宋体" w:hAnsi="宋体" w:cs="宋体"/>
          <w:color w:val="000000" w:themeColor="text1"/>
          <w:sz w:val="24"/>
        </w:rPr>
      </w:pPr>
      <w:r w:rsidRPr="00EF2AA3">
        <w:rPr>
          <w:rFonts w:ascii="宋体" w:hAnsi="宋体" w:cs="宋体" w:hint="eastAsia"/>
          <w:color w:val="000000" w:themeColor="text1"/>
          <w:sz w:val="24"/>
        </w:rPr>
        <w:t>全视网膜激光镜（165°）：材料：光学玻璃；165°广角；曲率半径：与角膜匹配（7.5-8.5mm）。</w:t>
      </w:r>
    </w:p>
    <w:p w:rsidR="00EF2AA3" w:rsidRDefault="00EF2AA3" w:rsidP="00EF2AA3">
      <w:pPr>
        <w:pStyle w:val="a8"/>
        <w:numPr>
          <w:ilvl w:val="1"/>
          <w:numId w:val="7"/>
        </w:numPr>
        <w:spacing w:line="460" w:lineRule="exact"/>
        <w:ind w:leftChars="-5" w:left="274" w:firstLineChars="0"/>
        <w:rPr>
          <w:rFonts w:ascii="宋体" w:hAnsi="宋体" w:cs="宋体" w:hint="eastAsia"/>
          <w:color w:val="000000" w:themeColor="text1"/>
          <w:sz w:val="24"/>
        </w:rPr>
      </w:pPr>
      <w:r w:rsidRPr="00EF2AA3">
        <w:rPr>
          <w:rFonts w:ascii="宋体" w:hAnsi="宋体" w:cs="宋体" w:hint="eastAsia"/>
          <w:color w:val="000000" w:themeColor="text1"/>
          <w:sz w:val="24"/>
        </w:rPr>
        <w:t>手术房角镜：</w:t>
      </w:r>
    </w:p>
    <w:p w:rsidR="00EF2AA3" w:rsidRDefault="00EF2AA3" w:rsidP="00EF2AA3">
      <w:pPr>
        <w:spacing w:line="460" w:lineRule="exact"/>
        <w:ind w:left="-10"/>
        <w:rPr>
          <w:rFonts w:ascii="宋体" w:hAnsi="宋体" w:cs="宋体" w:hint="eastAsia"/>
          <w:color w:val="000000" w:themeColor="text1"/>
          <w:sz w:val="24"/>
        </w:rPr>
      </w:pPr>
      <w:r w:rsidRPr="00EF2AA3">
        <w:rPr>
          <w:rFonts w:ascii="宋体" w:hAnsi="宋体" w:cs="宋体" w:hint="eastAsia"/>
          <w:color w:val="000000" w:themeColor="text1"/>
          <w:sz w:val="24"/>
        </w:rPr>
        <w:t xml:space="preserve">1）术中显微镜下直接观察前房角 </w:t>
      </w:r>
    </w:p>
    <w:p w:rsidR="00EF2AA3" w:rsidRDefault="00EF2AA3" w:rsidP="00EF2AA3">
      <w:pPr>
        <w:spacing w:line="460" w:lineRule="exact"/>
        <w:ind w:left="-10"/>
        <w:rPr>
          <w:rFonts w:ascii="宋体" w:hAnsi="宋体" w:cs="宋体" w:hint="eastAsia"/>
          <w:color w:val="000000" w:themeColor="text1"/>
          <w:sz w:val="24"/>
        </w:rPr>
      </w:pPr>
      <w:r w:rsidRPr="00EF2AA3">
        <w:rPr>
          <w:rFonts w:ascii="宋体" w:hAnsi="宋体" w:cs="宋体" w:hint="eastAsia"/>
          <w:color w:val="000000" w:themeColor="text1"/>
          <w:sz w:val="24"/>
        </w:rPr>
        <w:t>2）可360°旋转</w:t>
      </w:r>
    </w:p>
    <w:p w:rsidR="00EF2AA3" w:rsidRDefault="00EF2AA3" w:rsidP="00EF2AA3">
      <w:pPr>
        <w:spacing w:line="460" w:lineRule="exact"/>
        <w:ind w:left="-10"/>
        <w:rPr>
          <w:rFonts w:ascii="宋体" w:hAnsi="宋体" w:cs="宋体" w:hint="eastAsia"/>
          <w:color w:val="000000" w:themeColor="text1"/>
          <w:sz w:val="24"/>
        </w:rPr>
      </w:pPr>
      <w:r w:rsidRPr="00EF2AA3">
        <w:rPr>
          <w:rFonts w:ascii="宋体" w:hAnsi="宋体" w:cs="宋体" w:hint="eastAsia"/>
          <w:color w:val="000000" w:themeColor="text1"/>
          <w:sz w:val="24"/>
        </w:rPr>
        <w:t>3）可高温消毒</w:t>
      </w:r>
    </w:p>
    <w:p w:rsidR="00EF2AA3" w:rsidRPr="00EF2AA3" w:rsidRDefault="00EF2AA3" w:rsidP="00EF2AA3">
      <w:pPr>
        <w:spacing w:line="460" w:lineRule="exact"/>
        <w:ind w:left="-10"/>
        <w:rPr>
          <w:rFonts w:ascii="宋体" w:hAnsi="宋体" w:cs="宋体"/>
          <w:color w:val="000000" w:themeColor="text1"/>
          <w:sz w:val="24"/>
        </w:rPr>
      </w:pPr>
      <w:r w:rsidRPr="00EF2AA3">
        <w:rPr>
          <w:rFonts w:ascii="宋体" w:hAnsi="宋体" w:cs="宋体" w:hint="eastAsia"/>
          <w:color w:val="000000" w:themeColor="text1"/>
          <w:sz w:val="24"/>
        </w:rPr>
        <w:t xml:space="preserve">4）放大倍率≥1.2× </w:t>
      </w:r>
    </w:p>
    <w:p w:rsidR="00796D35" w:rsidRPr="00EF2AA3" w:rsidRDefault="009B5655" w:rsidP="00EF2AA3">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每套设备配置要求：</w:t>
      </w:r>
    </w:p>
    <w:tbl>
      <w:tblPr>
        <w:tblStyle w:val="a7"/>
        <w:tblW w:w="9119" w:type="dxa"/>
        <w:tblInd w:w="108" w:type="dxa"/>
        <w:tblLayout w:type="fixed"/>
        <w:tblLook w:val="04A0"/>
      </w:tblPr>
      <w:tblGrid>
        <w:gridCol w:w="709"/>
        <w:gridCol w:w="2835"/>
        <w:gridCol w:w="3686"/>
        <w:gridCol w:w="969"/>
        <w:gridCol w:w="920"/>
      </w:tblGrid>
      <w:tr w:rsidR="00EF2AA3" w:rsidTr="00665932">
        <w:tc>
          <w:tcPr>
            <w:tcW w:w="709"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2835"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3686"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EF2AA3" w:rsidTr="00665932">
        <w:tc>
          <w:tcPr>
            <w:tcW w:w="709"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2835"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三面镜（裂隙灯下用）</w:t>
            </w:r>
          </w:p>
        </w:tc>
        <w:tc>
          <w:tcPr>
            <w:tcW w:w="3686"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镜子1说明书1包装盒1</w:t>
            </w:r>
          </w:p>
        </w:tc>
        <w:tc>
          <w:tcPr>
            <w:tcW w:w="969"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1</w:t>
            </w:r>
          </w:p>
        </w:tc>
        <w:tc>
          <w:tcPr>
            <w:tcW w:w="920"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个</w:t>
            </w:r>
          </w:p>
        </w:tc>
      </w:tr>
      <w:tr w:rsidR="00EF2AA3" w:rsidTr="00665932">
        <w:tc>
          <w:tcPr>
            <w:tcW w:w="709"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2835"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前房角镜（裂隙灯下用）</w:t>
            </w:r>
          </w:p>
        </w:tc>
        <w:tc>
          <w:tcPr>
            <w:tcW w:w="3686"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镜子1说明书1包装盒1</w:t>
            </w:r>
          </w:p>
        </w:tc>
        <w:tc>
          <w:tcPr>
            <w:tcW w:w="969"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1</w:t>
            </w:r>
          </w:p>
        </w:tc>
        <w:tc>
          <w:tcPr>
            <w:tcW w:w="920"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个</w:t>
            </w:r>
          </w:p>
        </w:tc>
      </w:tr>
      <w:tr w:rsidR="00EF2AA3" w:rsidTr="00665932">
        <w:tc>
          <w:tcPr>
            <w:tcW w:w="709"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2835"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全视网膜激光镜（165°）</w:t>
            </w:r>
          </w:p>
        </w:tc>
        <w:tc>
          <w:tcPr>
            <w:tcW w:w="3686"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镜子1说明书1包装盒1</w:t>
            </w:r>
          </w:p>
        </w:tc>
        <w:tc>
          <w:tcPr>
            <w:tcW w:w="969"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1</w:t>
            </w:r>
          </w:p>
        </w:tc>
        <w:tc>
          <w:tcPr>
            <w:tcW w:w="920" w:type="dxa"/>
          </w:tcPr>
          <w:p w:rsidR="00EF2AA3" w:rsidRDefault="00EF2AA3" w:rsidP="00665932">
            <w:pPr>
              <w:spacing w:line="440" w:lineRule="exact"/>
              <w:rPr>
                <w:rFonts w:ascii="宋体" w:hAnsi="宋体" w:cs="宋体"/>
                <w:b/>
                <w:color w:val="000000" w:themeColor="text1"/>
                <w:sz w:val="24"/>
              </w:rPr>
            </w:pPr>
            <w:r>
              <w:rPr>
                <w:rFonts w:ascii="宋体" w:hAnsi="宋体" w:cs="宋体" w:hint="eastAsia"/>
                <w:b/>
                <w:color w:val="000000" w:themeColor="text1"/>
                <w:sz w:val="24"/>
              </w:rPr>
              <w:t>个</w:t>
            </w:r>
          </w:p>
        </w:tc>
      </w:tr>
      <w:tr w:rsidR="00EF2AA3" w:rsidTr="00665932">
        <w:tc>
          <w:tcPr>
            <w:tcW w:w="709" w:type="dxa"/>
          </w:tcPr>
          <w:p w:rsidR="00EF2AA3" w:rsidRDefault="00EF2AA3"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2835" w:type="dxa"/>
          </w:tcPr>
          <w:p w:rsidR="00EF2AA3" w:rsidRDefault="00EF2AA3" w:rsidP="00665932">
            <w:pPr>
              <w:spacing w:line="440" w:lineRule="exact"/>
              <w:rPr>
                <w:rFonts w:ascii="仿宋" w:eastAsia="仿宋" w:hAnsi="仿宋" w:cs="仿宋"/>
                <w:b/>
                <w:color w:val="000000" w:themeColor="text1"/>
                <w:sz w:val="24"/>
              </w:rPr>
            </w:pPr>
            <w:r>
              <w:rPr>
                <w:rFonts w:ascii="宋体" w:hAnsi="宋体" w:cs="宋体" w:hint="eastAsia"/>
                <w:b/>
                <w:color w:val="000000" w:themeColor="text1"/>
                <w:sz w:val="24"/>
              </w:rPr>
              <w:t>手术房角镜</w:t>
            </w:r>
          </w:p>
        </w:tc>
        <w:tc>
          <w:tcPr>
            <w:tcW w:w="3686" w:type="dxa"/>
          </w:tcPr>
          <w:p w:rsidR="00EF2AA3" w:rsidRDefault="00EF2AA3" w:rsidP="00665932">
            <w:pPr>
              <w:spacing w:line="440" w:lineRule="exact"/>
              <w:rPr>
                <w:rFonts w:ascii="仿宋" w:eastAsia="仿宋" w:hAnsi="仿宋" w:cs="仿宋"/>
                <w:b/>
                <w:color w:val="000000" w:themeColor="text1"/>
                <w:sz w:val="24"/>
              </w:rPr>
            </w:pPr>
            <w:r>
              <w:rPr>
                <w:rFonts w:ascii="宋体" w:hAnsi="宋体" w:cs="宋体" w:hint="eastAsia"/>
                <w:b/>
                <w:color w:val="000000" w:themeColor="text1"/>
                <w:sz w:val="24"/>
              </w:rPr>
              <w:t>镜头1手柄1说明书1消毒盒1</w:t>
            </w:r>
          </w:p>
        </w:tc>
        <w:tc>
          <w:tcPr>
            <w:tcW w:w="969" w:type="dxa"/>
          </w:tcPr>
          <w:p w:rsidR="00EF2AA3" w:rsidRDefault="00EF2AA3"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EF2AA3" w:rsidRDefault="00EF2AA3"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个</w:t>
            </w:r>
          </w:p>
        </w:tc>
      </w:tr>
    </w:tbl>
    <w:p w:rsidR="00796D35" w:rsidRPr="00EF2AA3" w:rsidRDefault="009B5655" w:rsidP="00EF2AA3">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7ED" w:rsidRDefault="001977ED" w:rsidP="00055341">
      <w:r>
        <w:separator/>
      </w:r>
    </w:p>
  </w:endnote>
  <w:endnote w:type="continuationSeparator" w:id="0">
    <w:p w:rsidR="001977ED" w:rsidRDefault="001977ED"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7ED" w:rsidRDefault="001977ED" w:rsidP="00055341">
      <w:r>
        <w:separator/>
      </w:r>
    </w:p>
  </w:footnote>
  <w:footnote w:type="continuationSeparator" w:id="0">
    <w:p w:rsidR="001977ED" w:rsidRDefault="001977ED"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6A2397"/>
    <w:multiLevelType w:val="singleLevel"/>
    <w:tmpl w:val="ABF08270"/>
    <w:lvl w:ilvl="0">
      <w:start w:val="2"/>
      <w:numFmt w:val="decimal"/>
      <w:suff w:val="nothing"/>
      <w:lvlText w:val="%1、"/>
      <w:lvlJc w:val="left"/>
      <w:pPr>
        <w:ind w:left="0" w:firstLine="0"/>
      </w:pPr>
      <w:rPr>
        <w:rFonts w:hint="eastAsia"/>
      </w:rPr>
    </w:lvl>
  </w:abstractNum>
  <w:abstractNum w:abstractNumId="6">
    <w:nsid w:val="68CF8F3E"/>
    <w:multiLevelType w:val="singleLevel"/>
    <w:tmpl w:val="68CF8F3E"/>
    <w:lvl w:ilvl="0">
      <w:start w:val="1"/>
      <w:numFmt w:val="decimal"/>
      <w:lvlText w:val="%1."/>
      <w:lvlJc w:val="left"/>
      <w:pPr>
        <w:ind w:left="425" w:hanging="425"/>
      </w:pPr>
      <w:rPr>
        <w:rFonts w:hint="default"/>
      </w:rPr>
    </w:lvl>
  </w:abstractNum>
  <w:abstractNum w:abstractNumId="7">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977ED"/>
    <w:rsid w:val="001A2E0A"/>
    <w:rsid w:val="001C3436"/>
    <w:rsid w:val="001D0BF9"/>
    <w:rsid w:val="00205A81"/>
    <w:rsid w:val="0021765C"/>
    <w:rsid w:val="00236168"/>
    <w:rsid w:val="00293342"/>
    <w:rsid w:val="002B351A"/>
    <w:rsid w:val="002D465D"/>
    <w:rsid w:val="0032715C"/>
    <w:rsid w:val="0035345C"/>
    <w:rsid w:val="003A3903"/>
    <w:rsid w:val="003F4B3D"/>
    <w:rsid w:val="00506C5F"/>
    <w:rsid w:val="00527C0D"/>
    <w:rsid w:val="00544162"/>
    <w:rsid w:val="005459E1"/>
    <w:rsid w:val="00581B14"/>
    <w:rsid w:val="0063702E"/>
    <w:rsid w:val="00697BB0"/>
    <w:rsid w:val="006F5039"/>
    <w:rsid w:val="00714732"/>
    <w:rsid w:val="00796D35"/>
    <w:rsid w:val="00857394"/>
    <w:rsid w:val="00857CF3"/>
    <w:rsid w:val="00860BDF"/>
    <w:rsid w:val="0091253C"/>
    <w:rsid w:val="00914200"/>
    <w:rsid w:val="00924934"/>
    <w:rsid w:val="009347C6"/>
    <w:rsid w:val="00945B30"/>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88892-EA1F-405B-B1DC-50444190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2025-05-19T02:29:00Z</dcterms:created>
  <dcterms:modified xsi:type="dcterms:W3CDTF">2025-05-19T02:29:00Z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