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5218D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保湿霜、洁面乳等护肤品调研报价表</w:t>
      </w:r>
    </w:p>
    <w:tbl>
      <w:tblPr>
        <w:tblStyle w:val="2"/>
        <w:tblW w:w="103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930"/>
        <w:gridCol w:w="4113"/>
        <w:gridCol w:w="455"/>
        <w:gridCol w:w="690"/>
        <w:gridCol w:w="765"/>
        <w:gridCol w:w="615"/>
        <w:gridCol w:w="1242"/>
        <w:gridCol w:w="1125"/>
      </w:tblGrid>
      <w:tr w14:paraId="162B2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450" w:type="dxa"/>
            <w:vAlign w:val="center"/>
          </w:tcPr>
          <w:p w14:paraId="0A9DC8BE">
            <w:pPr>
              <w:spacing w:line="360" w:lineRule="auto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序号</w:t>
            </w:r>
          </w:p>
        </w:tc>
        <w:tc>
          <w:tcPr>
            <w:tcW w:w="930" w:type="dxa"/>
            <w:vAlign w:val="center"/>
          </w:tcPr>
          <w:p w14:paraId="53DB112C">
            <w:pPr>
              <w:spacing w:line="360" w:lineRule="auto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ascii="宋体" w:hAnsi="宋体" w:cs="Arial"/>
                <w:b/>
                <w:szCs w:val="21"/>
              </w:rPr>
              <w:t>采购</w:t>
            </w:r>
          </w:p>
          <w:p w14:paraId="5004A9F2">
            <w:pPr>
              <w:spacing w:line="360" w:lineRule="auto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ascii="宋体" w:hAnsi="宋体" w:cs="Arial"/>
                <w:b/>
                <w:szCs w:val="21"/>
              </w:rPr>
              <w:t>物品</w:t>
            </w:r>
          </w:p>
        </w:tc>
        <w:tc>
          <w:tcPr>
            <w:tcW w:w="4113" w:type="dxa"/>
            <w:vAlign w:val="center"/>
          </w:tcPr>
          <w:p w14:paraId="38240E60">
            <w:pPr>
              <w:spacing w:line="360" w:lineRule="auto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ascii="宋体" w:hAnsi="宋体" w:cs="Arial"/>
                <w:b/>
                <w:szCs w:val="21"/>
              </w:rPr>
              <w:t>技术参数要求</w:t>
            </w:r>
          </w:p>
        </w:tc>
        <w:tc>
          <w:tcPr>
            <w:tcW w:w="455" w:type="dxa"/>
            <w:vAlign w:val="center"/>
          </w:tcPr>
          <w:p w14:paraId="318073AF">
            <w:pPr>
              <w:spacing w:line="360" w:lineRule="auto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ascii="宋体" w:hAnsi="宋体" w:cs="Arial"/>
                <w:b/>
                <w:szCs w:val="21"/>
              </w:rPr>
              <w:t>单位</w:t>
            </w:r>
          </w:p>
        </w:tc>
        <w:tc>
          <w:tcPr>
            <w:tcW w:w="690" w:type="dxa"/>
            <w:vAlign w:val="center"/>
          </w:tcPr>
          <w:p w14:paraId="1B8577F8">
            <w:pPr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ascii="宋体" w:hAnsi="宋体" w:cs="Arial"/>
                <w:b/>
                <w:szCs w:val="21"/>
              </w:rPr>
              <w:t>预估</w:t>
            </w:r>
          </w:p>
          <w:p w14:paraId="4F45F310">
            <w:pPr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ascii="宋体" w:hAnsi="宋体" w:cs="Arial"/>
                <w:b/>
                <w:szCs w:val="21"/>
              </w:rPr>
              <w:t>数量</w:t>
            </w:r>
          </w:p>
        </w:tc>
        <w:tc>
          <w:tcPr>
            <w:tcW w:w="765" w:type="dxa"/>
            <w:vAlign w:val="center"/>
          </w:tcPr>
          <w:p w14:paraId="72DDCE11">
            <w:pPr>
              <w:jc w:val="center"/>
              <w:rPr>
                <w:rFonts w:hint="eastAsia" w:ascii="宋体" w:hAnsi="宋体" w:cs="Arial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szCs w:val="21"/>
                <w:lang w:val="en-US" w:eastAsia="zh-CN"/>
              </w:rPr>
              <w:t>响应</w:t>
            </w:r>
          </w:p>
          <w:p w14:paraId="0DC486A7">
            <w:pPr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  <w:lang w:val="en-US" w:eastAsia="zh-CN"/>
              </w:rPr>
              <w:t>单</w:t>
            </w:r>
            <w:r>
              <w:rPr>
                <w:rFonts w:ascii="宋体" w:hAnsi="宋体" w:cs="Arial"/>
                <w:b/>
                <w:szCs w:val="21"/>
              </w:rPr>
              <w:t>价</w:t>
            </w:r>
          </w:p>
          <w:p w14:paraId="08722C98">
            <w:pPr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ascii="宋体" w:hAnsi="宋体" w:cs="Arial"/>
                <w:b/>
                <w:szCs w:val="21"/>
              </w:rPr>
              <w:t>(元)</w:t>
            </w:r>
          </w:p>
        </w:tc>
        <w:tc>
          <w:tcPr>
            <w:tcW w:w="615" w:type="dxa"/>
            <w:vAlign w:val="center"/>
          </w:tcPr>
          <w:p w14:paraId="51137F2A">
            <w:pPr>
              <w:jc w:val="center"/>
              <w:rPr>
                <w:rFonts w:hint="eastAsia" w:ascii="宋体" w:hAnsi="宋体" w:cs="Arial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szCs w:val="21"/>
                <w:lang w:val="en-US" w:eastAsia="zh-CN"/>
              </w:rPr>
              <w:t>响应</w:t>
            </w:r>
          </w:p>
          <w:p w14:paraId="3FC4CB22">
            <w:pPr>
              <w:jc w:val="center"/>
              <w:rPr>
                <w:rFonts w:hint="default" w:ascii="宋体" w:hAnsi="宋体" w:cs="Arial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szCs w:val="21"/>
                <w:lang w:val="en-US" w:eastAsia="zh-CN"/>
              </w:rPr>
              <w:t>品牌</w:t>
            </w:r>
          </w:p>
        </w:tc>
        <w:tc>
          <w:tcPr>
            <w:tcW w:w="1242" w:type="dxa"/>
            <w:vAlign w:val="center"/>
          </w:tcPr>
          <w:p w14:paraId="15AA5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参数响应</w:t>
            </w:r>
          </w:p>
          <w:p w14:paraId="47603240">
            <w:pPr>
              <w:jc w:val="center"/>
              <w:rPr>
                <w:rFonts w:hint="eastAsia" w:ascii="宋体" w:hAnsi="宋体" w:cs="Arial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（完全响应/正偏离/负偏离）</w:t>
            </w:r>
          </w:p>
        </w:tc>
        <w:tc>
          <w:tcPr>
            <w:tcW w:w="1125" w:type="dxa"/>
            <w:vAlign w:val="center"/>
          </w:tcPr>
          <w:p w14:paraId="27C0FC88">
            <w:pPr>
              <w:jc w:val="center"/>
              <w:rPr>
                <w:rFonts w:hint="eastAsia" w:ascii="宋体" w:hAnsi="宋体" w:cs="Arial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szCs w:val="21"/>
                <w:lang w:val="en-US" w:eastAsia="zh-CN"/>
              </w:rPr>
              <w:t>小计（元）</w:t>
            </w:r>
          </w:p>
        </w:tc>
      </w:tr>
      <w:tr w14:paraId="3F078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  <w:jc w:val="center"/>
        </w:trPr>
        <w:tc>
          <w:tcPr>
            <w:tcW w:w="450" w:type="dxa"/>
            <w:vAlign w:val="center"/>
          </w:tcPr>
          <w:p w14:paraId="61182B98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1</w:t>
            </w:r>
          </w:p>
        </w:tc>
        <w:tc>
          <w:tcPr>
            <w:tcW w:w="930" w:type="dxa"/>
            <w:vAlign w:val="center"/>
          </w:tcPr>
          <w:p w14:paraId="78FCF998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舒敏保湿特护霜</w:t>
            </w:r>
          </w:p>
        </w:tc>
        <w:tc>
          <w:tcPr>
            <w:tcW w:w="4113" w:type="dxa"/>
            <w:vAlign w:val="center"/>
          </w:tcPr>
          <w:p w14:paraId="19D1BAF5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规格：50g/支；</w:t>
            </w:r>
          </w:p>
          <w:p w14:paraId="78F8398E">
            <w:pP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成分含有：马齿苋提取物、青刺果、蘑菇葡聚糖、透明质酸钠、神经酰胺等保湿因子。 </w:t>
            </w:r>
          </w:p>
        </w:tc>
        <w:tc>
          <w:tcPr>
            <w:tcW w:w="455" w:type="dxa"/>
            <w:vAlign w:val="center"/>
          </w:tcPr>
          <w:p w14:paraId="7E8466DB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Cs w:val="21"/>
                <w:lang w:val="en-US" w:eastAsia="zh-CN"/>
              </w:rPr>
              <w:t>支</w:t>
            </w:r>
          </w:p>
        </w:tc>
        <w:tc>
          <w:tcPr>
            <w:tcW w:w="690" w:type="dxa"/>
            <w:vAlign w:val="center"/>
          </w:tcPr>
          <w:p w14:paraId="522EE6F4">
            <w:pPr>
              <w:ind w:firstLine="105" w:firstLineChars="50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Cs w:val="21"/>
                <w:lang w:val="en-US" w:eastAsia="zh-CN"/>
              </w:rPr>
              <w:t>70</w:t>
            </w:r>
          </w:p>
        </w:tc>
        <w:tc>
          <w:tcPr>
            <w:tcW w:w="765" w:type="dxa"/>
            <w:vAlign w:val="center"/>
          </w:tcPr>
          <w:p w14:paraId="72D1CB26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615" w:type="dxa"/>
            <w:vAlign w:val="center"/>
          </w:tcPr>
          <w:p w14:paraId="6BB11F4C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1242" w:type="dxa"/>
            <w:vAlign w:val="center"/>
          </w:tcPr>
          <w:p w14:paraId="3657FED3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3ED43D0C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</w:tr>
      <w:tr w14:paraId="3D96C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450" w:type="dxa"/>
            <w:vAlign w:val="center"/>
          </w:tcPr>
          <w:p w14:paraId="1ED29758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2</w:t>
            </w:r>
          </w:p>
        </w:tc>
        <w:tc>
          <w:tcPr>
            <w:tcW w:w="930" w:type="dxa"/>
            <w:vAlign w:val="center"/>
          </w:tcPr>
          <w:p w14:paraId="1BA2BEC1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柔润保湿霜</w:t>
            </w:r>
          </w:p>
        </w:tc>
        <w:tc>
          <w:tcPr>
            <w:tcW w:w="4113" w:type="dxa"/>
            <w:vAlign w:val="center"/>
          </w:tcPr>
          <w:p w14:paraId="48B545BC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规格：150g/支；</w:t>
            </w:r>
          </w:p>
          <w:p w14:paraId="18D0914C">
            <w:pPr>
              <w:rPr>
                <w:rFonts w:hint="eastAsia" w:ascii="宋体" w:hAnsi="宋体" w:eastAsia="宋体" w:cs="宋体"/>
                <w:b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成分含有：牛油果油提取物、马齿苋、蘑菇葡聚糖等皮肤保湿成分。</w:t>
            </w:r>
          </w:p>
        </w:tc>
        <w:tc>
          <w:tcPr>
            <w:tcW w:w="455" w:type="dxa"/>
            <w:vAlign w:val="center"/>
          </w:tcPr>
          <w:p w14:paraId="095D435A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Cs w:val="21"/>
                <w:lang w:val="en-US" w:eastAsia="zh-CN"/>
              </w:rPr>
              <w:t>支</w:t>
            </w:r>
          </w:p>
        </w:tc>
        <w:tc>
          <w:tcPr>
            <w:tcW w:w="690" w:type="dxa"/>
            <w:vAlign w:val="center"/>
          </w:tcPr>
          <w:p w14:paraId="309E0983">
            <w:pPr>
              <w:ind w:firstLine="105" w:firstLineChars="50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Cs w:val="21"/>
                <w:lang w:val="en-US" w:eastAsia="zh-CN"/>
              </w:rPr>
              <w:t>15</w:t>
            </w:r>
          </w:p>
        </w:tc>
        <w:tc>
          <w:tcPr>
            <w:tcW w:w="765" w:type="dxa"/>
            <w:vAlign w:val="center"/>
          </w:tcPr>
          <w:p w14:paraId="003C12C3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615" w:type="dxa"/>
            <w:vAlign w:val="center"/>
          </w:tcPr>
          <w:p w14:paraId="1A1445C9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1242" w:type="dxa"/>
            <w:vAlign w:val="center"/>
          </w:tcPr>
          <w:p w14:paraId="01C03057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14572CCC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</w:pPr>
          </w:p>
        </w:tc>
      </w:tr>
      <w:tr w14:paraId="05C4A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450" w:type="dxa"/>
            <w:vAlign w:val="center"/>
          </w:tcPr>
          <w:p w14:paraId="060D3DC8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3</w:t>
            </w:r>
          </w:p>
        </w:tc>
        <w:tc>
          <w:tcPr>
            <w:tcW w:w="930" w:type="dxa"/>
            <w:vAlign w:val="center"/>
          </w:tcPr>
          <w:p w14:paraId="5AB9594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保湿洁面乳</w:t>
            </w:r>
          </w:p>
        </w:tc>
        <w:tc>
          <w:tcPr>
            <w:tcW w:w="4113" w:type="dxa"/>
            <w:vAlign w:val="center"/>
          </w:tcPr>
          <w:p w14:paraId="2CBA5389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规格：100g/支；</w:t>
            </w:r>
          </w:p>
          <w:p w14:paraId="52D72DC5">
            <w:pPr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成分含有：月桂基葡糖苷、月桂酰肌氨酸钠、白花春黄菊花油、月桂醇磷酸酯钾等成分。</w:t>
            </w:r>
          </w:p>
        </w:tc>
        <w:tc>
          <w:tcPr>
            <w:tcW w:w="455" w:type="dxa"/>
            <w:vAlign w:val="center"/>
          </w:tcPr>
          <w:p w14:paraId="1DB709A0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Cs w:val="21"/>
                <w:lang w:val="en-US" w:eastAsia="zh-CN"/>
              </w:rPr>
              <w:t>支</w:t>
            </w:r>
          </w:p>
        </w:tc>
        <w:tc>
          <w:tcPr>
            <w:tcW w:w="690" w:type="dxa"/>
            <w:vAlign w:val="center"/>
          </w:tcPr>
          <w:p w14:paraId="670329E8">
            <w:pPr>
              <w:ind w:firstLine="105" w:firstLineChars="50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Cs w:val="21"/>
                <w:lang w:val="en-US" w:eastAsia="zh-CN"/>
              </w:rPr>
              <w:t>60</w:t>
            </w:r>
          </w:p>
        </w:tc>
        <w:tc>
          <w:tcPr>
            <w:tcW w:w="765" w:type="dxa"/>
            <w:vAlign w:val="center"/>
          </w:tcPr>
          <w:p w14:paraId="1EC51933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615" w:type="dxa"/>
            <w:vAlign w:val="center"/>
          </w:tcPr>
          <w:p w14:paraId="0275C91A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1242" w:type="dxa"/>
            <w:vAlign w:val="center"/>
          </w:tcPr>
          <w:p w14:paraId="28605D33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5FDE6103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</w:pPr>
          </w:p>
        </w:tc>
      </w:tr>
      <w:tr w14:paraId="72AC5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" w:type="dxa"/>
            <w:vAlign w:val="center"/>
          </w:tcPr>
          <w:p w14:paraId="386B160A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170651DB">
            <w:pPr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Cs w:val="21"/>
                <w:lang w:val="en-US" w:eastAsia="zh-CN"/>
              </w:rPr>
              <w:t>总计</w:t>
            </w:r>
          </w:p>
        </w:tc>
        <w:tc>
          <w:tcPr>
            <w:tcW w:w="4113" w:type="dxa"/>
            <w:vAlign w:val="center"/>
          </w:tcPr>
          <w:p w14:paraId="7F7F7768">
            <w:pPr>
              <w:rPr>
                <w:rFonts w:hint="eastAsia" w:ascii="宋体" w:hAnsi="宋体" w:eastAsia="宋体" w:cs="宋体"/>
                <w:b/>
                <w:bCs w:val="0"/>
                <w:color w:val="auto"/>
                <w:szCs w:val="21"/>
                <w:lang w:val="en-US" w:eastAsia="zh-CN"/>
              </w:rPr>
            </w:pPr>
          </w:p>
        </w:tc>
        <w:tc>
          <w:tcPr>
            <w:tcW w:w="455" w:type="dxa"/>
            <w:vAlign w:val="center"/>
          </w:tcPr>
          <w:p w14:paraId="29AE638A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auto"/>
                <w:szCs w:val="21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5FEEC9AE">
            <w:pPr>
              <w:ind w:firstLine="105" w:firstLineChars="5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Cs w:val="21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 w14:paraId="26C8F504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Cs w:val="21"/>
                <w:lang w:val="en-US" w:eastAsia="zh-CN"/>
              </w:rPr>
            </w:pPr>
          </w:p>
        </w:tc>
        <w:tc>
          <w:tcPr>
            <w:tcW w:w="615" w:type="dxa"/>
            <w:vAlign w:val="center"/>
          </w:tcPr>
          <w:p w14:paraId="4180F21E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Cs w:val="21"/>
                <w:lang w:val="en-US" w:eastAsia="zh-CN"/>
              </w:rPr>
            </w:pPr>
          </w:p>
        </w:tc>
        <w:tc>
          <w:tcPr>
            <w:tcW w:w="1242" w:type="dxa"/>
            <w:vAlign w:val="center"/>
          </w:tcPr>
          <w:p w14:paraId="10BAAC1A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Cs w:val="21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57E8A45C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Cs w:val="21"/>
                <w:lang w:val="en-US" w:eastAsia="zh-CN"/>
              </w:rPr>
            </w:pPr>
          </w:p>
        </w:tc>
      </w:tr>
    </w:tbl>
    <w:p w14:paraId="6DF2D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说明：</w:t>
      </w:r>
    </w:p>
    <w:p w14:paraId="7CC595F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供货时间：</w:t>
      </w:r>
      <w:r>
        <w:rPr>
          <w:rFonts w:hint="eastAsia"/>
          <w:sz w:val="24"/>
          <w:szCs w:val="24"/>
          <w:lang w:val="en-US" w:eastAsia="zh-CN"/>
        </w:rPr>
        <w:t>响应</w:t>
      </w:r>
      <w:r>
        <w:rPr>
          <w:rFonts w:hint="default"/>
          <w:sz w:val="24"/>
          <w:szCs w:val="24"/>
          <w:lang w:val="en-US" w:eastAsia="zh-CN"/>
        </w:rPr>
        <w:t>供应商应保证充足的货物，保证供货，在收到采购人下单通知后</w:t>
      </w:r>
      <w:r>
        <w:rPr>
          <w:rFonts w:hint="eastAsia"/>
          <w:sz w:val="24"/>
          <w:szCs w:val="24"/>
          <w:lang w:val="en-US" w:eastAsia="zh-CN"/>
        </w:rPr>
        <w:t>3个自然日</w:t>
      </w:r>
      <w:r>
        <w:rPr>
          <w:rFonts w:hint="default"/>
          <w:sz w:val="24"/>
          <w:szCs w:val="24"/>
          <w:lang w:val="en-US" w:eastAsia="zh-CN"/>
        </w:rPr>
        <w:t>内把指定货物交付到中山市小榄人民医院日用品仓库。</w:t>
      </w:r>
    </w:p>
    <w:p w14:paraId="4C715AD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2、</w:t>
      </w:r>
      <w:r>
        <w:rPr>
          <w:rFonts w:hint="eastAsia"/>
          <w:sz w:val="24"/>
          <w:szCs w:val="24"/>
          <w:lang w:val="en-US" w:eastAsia="zh-CN"/>
        </w:rPr>
        <w:t>按实结算：协议供货，供货期内采购人可按照实际使用需要分批次要求成交供应商供货，并按批次结算。合同无预付款，每批次订货无预付款。</w:t>
      </w:r>
      <w:bookmarkStart w:id="0" w:name="_GoBack"/>
      <w:bookmarkEnd w:id="0"/>
    </w:p>
    <w:p w14:paraId="30CED8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3、</w:t>
      </w:r>
      <w:r>
        <w:rPr>
          <w:rFonts w:hint="default"/>
          <w:sz w:val="24"/>
          <w:szCs w:val="24"/>
          <w:lang w:val="en-US" w:eastAsia="zh-CN"/>
        </w:rPr>
        <w:t>报价</w:t>
      </w:r>
      <w:r>
        <w:rPr>
          <w:rFonts w:hint="eastAsia"/>
          <w:sz w:val="24"/>
          <w:szCs w:val="24"/>
          <w:lang w:val="en-US" w:eastAsia="zh-CN"/>
        </w:rPr>
        <w:t>要求：</w:t>
      </w:r>
      <w:r>
        <w:rPr>
          <w:rFonts w:hint="default"/>
          <w:sz w:val="24"/>
          <w:szCs w:val="24"/>
          <w:lang w:val="en-US" w:eastAsia="zh-CN"/>
        </w:rPr>
        <w:t>应为人民币含税全包价，包括货物、人工费、价格、包装费、运杂费、保险费、卸车费、配合费、检测费、配送费、税金</w:t>
      </w:r>
      <w:r>
        <w:rPr>
          <w:rFonts w:hint="eastAsia"/>
          <w:sz w:val="24"/>
          <w:szCs w:val="24"/>
          <w:lang w:val="en-US" w:eastAsia="zh-CN"/>
        </w:rPr>
        <w:t>（普票）</w:t>
      </w:r>
      <w:r>
        <w:rPr>
          <w:rFonts w:hint="default"/>
          <w:sz w:val="24"/>
          <w:szCs w:val="24"/>
          <w:lang w:val="en-US" w:eastAsia="zh-CN"/>
        </w:rPr>
        <w:t>及</w:t>
      </w:r>
      <w:r>
        <w:rPr>
          <w:rFonts w:hint="eastAsia"/>
          <w:sz w:val="24"/>
          <w:szCs w:val="24"/>
          <w:lang w:val="en-US" w:eastAsia="zh-CN"/>
        </w:rPr>
        <w:t>本项目实施过程中</w:t>
      </w:r>
      <w:r>
        <w:rPr>
          <w:rFonts w:hint="default"/>
          <w:sz w:val="24"/>
          <w:szCs w:val="24"/>
          <w:lang w:val="en-US" w:eastAsia="zh-CN"/>
        </w:rPr>
        <w:t>需要的所有费用，采购人不再单独支付其他费用。</w:t>
      </w:r>
    </w:p>
    <w:p w14:paraId="05096E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lang w:val="en-US" w:eastAsia="zh-CN"/>
        </w:rPr>
      </w:pPr>
    </w:p>
    <w:p w14:paraId="4EA681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报价公司：</w:t>
      </w:r>
    </w:p>
    <w:p w14:paraId="10D5C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联系人：</w:t>
      </w:r>
    </w:p>
    <w:p w14:paraId="17B5D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联系电话：</w:t>
      </w:r>
    </w:p>
    <w:p w14:paraId="247FA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报价日期：</w:t>
      </w:r>
    </w:p>
    <w:p w14:paraId="6B40051C">
      <w:pPr>
        <w:jc w:val="both"/>
        <w:rPr>
          <w:rFonts w:hint="default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643F8D"/>
    <w:multiLevelType w:val="singleLevel"/>
    <w:tmpl w:val="93643F8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2E4E7B"/>
    <w:rsid w:val="0247013E"/>
    <w:rsid w:val="0A287101"/>
    <w:rsid w:val="17324AB2"/>
    <w:rsid w:val="18891FE1"/>
    <w:rsid w:val="30713946"/>
    <w:rsid w:val="36BE6AAC"/>
    <w:rsid w:val="4B1E76BB"/>
    <w:rsid w:val="562E4E7B"/>
    <w:rsid w:val="61405140"/>
    <w:rsid w:val="6C9E0378"/>
    <w:rsid w:val="756B19C7"/>
    <w:rsid w:val="7669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875</Words>
  <Characters>989</Characters>
  <Lines>0</Lines>
  <Paragraphs>0</Paragraphs>
  <TotalTime>17</TotalTime>
  <ScaleCrop>false</ScaleCrop>
  <LinksUpToDate>false</LinksUpToDate>
  <CharactersWithSpaces>1001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2024-12-03T03:13:00Z</dcterms:created>
  <dc:creator>HH</dc:creator>
  <cp:lastModifiedBy>HH</cp:lastModifiedBy>
  <dcterms:modified xsi:type="dcterms:W3CDTF">2025-04-11T04:01:50Z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18294192739D4B4A86E4BFC48B879A2F_11</vt:lpwstr>
  </property>
  <property fmtid="{D5CDD505-2E9C-101B-9397-08002B2CF9AE}" pid="4" name="KSOTemplateDocerSaveRecord">
    <vt:lpwstr>eyJoZGlkIjoiMGIxNTJmZjRhMjhmZjY2NTdiMzIyZDVlZDRmYWFkNzgiLCJ1c2VySWQiOiI1ODMyODAxMTgifQ==</vt:lpwstr>
  </property>
</Properties>
</file>