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88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957"/>
        <w:gridCol w:w="1916"/>
      </w:tblGrid>
      <w:tr w:rsidR="00924934" w:rsidTr="009F7CD2">
        <w:trPr>
          <w:trHeight w:val="497"/>
          <w:jc w:val="center"/>
        </w:trPr>
        <w:tc>
          <w:tcPr>
            <w:tcW w:w="2015"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9F7CD2">
        <w:trPr>
          <w:trHeight w:val="423"/>
          <w:jc w:val="center"/>
        </w:trPr>
        <w:tc>
          <w:tcPr>
            <w:tcW w:w="2015" w:type="dxa"/>
          </w:tcPr>
          <w:p w:rsidR="00924934" w:rsidRDefault="009F7CD2" w:rsidP="00055341">
            <w:pPr>
              <w:spacing w:line="440" w:lineRule="exact"/>
              <w:jc w:val="center"/>
              <w:rPr>
                <w:rFonts w:ascii="仿宋" w:eastAsia="仿宋" w:hAnsi="仿宋" w:cs="仿宋"/>
                <w:color w:val="000000"/>
                <w:sz w:val="24"/>
              </w:rPr>
            </w:pPr>
            <w:r>
              <w:rPr>
                <w:rFonts w:ascii="仿宋" w:eastAsia="仿宋" w:hAnsi="仿宋" w:cs="仿宋" w:hint="eastAsia"/>
                <w:color w:val="000000"/>
                <w:sz w:val="24"/>
              </w:rPr>
              <w:t>电热恒温设备</w:t>
            </w:r>
          </w:p>
        </w:tc>
        <w:tc>
          <w:tcPr>
            <w:tcW w:w="1957" w:type="dxa"/>
          </w:tcPr>
          <w:p w:rsidR="00924934" w:rsidRPr="00055341" w:rsidRDefault="009F7CD2" w:rsidP="00055341">
            <w:pPr>
              <w:spacing w:line="440" w:lineRule="exact"/>
              <w:rPr>
                <w:rFonts w:ascii="仿宋_GB2312" w:eastAsia="仿宋_GB2312" w:hAnsi="宋体" w:cs="宋体"/>
                <w:color w:val="000000"/>
                <w:sz w:val="28"/>
                <w:szCs w:val="28"/>
              </w:rPr>
            </w:pPr>
            <w:r>
              <w:rPr>
                <w:rFonts w:ascii="仿宋" w:eastAsia="仿宋" w:hAnsi="仿宋" w:cs="仿宋" w:hint="eastAsia"/>
                <w:color w:val="000000"/>
                <w:sz w:val="24"/>
              </w:rPr>
              <w:t>综合手术室</w:t>
            </w:r>
          </w:p>
        </w:tc>
        <w:tc>
          <w:tcPr>
            <w:tcW w:w="1916" w:type="dxa"/>
            <w:vAlign w:val="center"/>
          </w:tcPr>
          <w:p w:rsidR="00924934" w:rsidRPr="00F56E6B" w:rsidRDefault="00581B14"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sz w:val="24"/>
              </w:rPr>
              <w:t>1</w:t>
            </w:r>
          </w:p>
        </w:tc>
      </w:tr>
    </w:tbl>
    <w:p w:rsidR="00796D35" w:rsidRDefault="009B5655">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核心产品：制热系统和制冷系统。应具备以下特点：高效性、精确控制、自动化程度高、安全性高、稳定性高以及操作简便。</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924934" w:rsidRPr="00924934">
        <w:rPr>
          <w:rFonts w:ascii="仿宋" w:eastAsia="仿宋" w:hAnsi="仿宋" w:cs="仿宋" w:hint="eastAsia"/>
          <w:color w:val="000000"/>
          <w:sz w:val="24"/>
        </w:rPr>
        <w:t>主要用于造影剂及其他药物的加温及恒温保存。</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7599"/>
      </w:tblGrid>
      <w:tr w:rsidR="00796D35">
        <w:trPr>
          <w:jc w:val="center"/>
        </w:trPr>
        <w:tc>
          <w:tcPr>
            <w:tcW w:w="696"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7599" w:type="dxa"/>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参数要求</w:t>
            </w:r>
          </w:p>
        </w:tc>
      </w:tr>
      <w:tr w:rsidR="009F7CD2">
        <w:trPr>
          <w:jc w:val="center"/>
        </w:trPr>
        <w:tc>
          <w:tcPr>
            <w:tcW w:w="696" w:type="dxa"/>
          </w:tcPr>
          <w:p w:rsidR="009F7CD2" w:rsidRDefault="009F7CD2">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7599" w:type="dxa"/>
          </w:tcPr>
          <w:p w:rsidR="009F7CD2" w:rsidRPr="003C22C4" w:rsidRDefault="009F7CD2" w:rsidP="009F7CD2">
            <w:pPr>
              <w:pStyle w:val="a4"/>
            </w:pPr>
            <w:r w:rsidRPr="00A456B6">
              <w:rPr>
                <w:rFonts w:hint="eastAsia"/>
              </w:rPr>
              <w:t>容积≥</w:t>
            </w:r>
            <w:r w:rsidRPr="00A456B6">
              <w:rPr>
                <w:rFonts w:hint="eastAsia"/>
              </w:rPr>
              <w:t>100</w:t>
            </w:r>
            <w:r w:rsidRPr="00A456B6">
              <w:rPr>
                <w:rFonts w:hint="eastAsia"/>
              </w:rPr>
              <w:t>升。</w:t>
            </w:r>
          </w:p>
        </w:tc>
      </w:tr>
      <w:tr w:rsidR="009F7CD2">
        <w:trPr>
          <w:jc w:val="center"/>
        </w:trPr>
        <w:tc>
          <w:tcPr>
            <w:tcW w:w="696" w:type="dxa"/>
          </w:tcPr>
          <w:p w:rsidR="009F7CD2" w:rsidRDefault="00A456B6" w:rsidP="00A84A11">
            <w:pPr>
              <w:spacing w:line="440" w:lineRule="exact"/>
              <w:rPr>
                <w:rFonts w:ascii="仿宋" w:eastAsia="仿宋" w:hAnsi="仿宋" w:cs="仿宋"/>
                <w:color w:val="000000"/>
                <w:sz w:val="24"/>
              </w:rPr>
            </w:pPr>
            <w:r>
              <w:rPr>
                <w:rFonts w:ascii="仿宋" w:eastAsia="仿宋" w:hAnsi="仿宋" w:cs="仿宋" w:hint="eastAsia"/>
                <w:color w:val="000000"/>
                <w:sz w:val="24"/>
              </w:rPr>
              <w:t>2</w:t>
            </w:r>
            <w:r w:rsidR="009F7CD2">
              <w:rPr>
                <w:rFonts w:ascii="仿宋" w:eastAsia="仿宋" w:hAnsi="仿宋" w:cs="仿宋" w:hint="eastAsia"/>
                <w:color w:val="000000"/>
                <w:sz w:val="24"/>
              </w:rPr>
              <w:t>▲</w:t>
            </w:r>
          </w:p>
        </w:tc>
        <w:tc>
          <w:tcPr>
            <w:tcW w:w="7599" w:type="dxa"/>
          </w:tcPr>
          <w:p w:rsidR="009F7CD2" w:rsidRPr="003C22C4" w:rsidRDefault="009F7CD2" w:rsidP="009F7CD2">
            <w:pPr>
              <w:pStyle w:val="a4"/>
            </w:pPr>
            <w:r w:rsidRPr="003C22C4">
              <w:rPr>
                <w:rFonts w:hint="eastAsia"/>
              </w:rPr>
              <w:t>温度控制范围：</w:t>
            </w:r>
            <w:r w:rsidRPr="003C22C4">
              <w:rPr>
                <w:rFonts w:hint="eastAsia"/>
              </w:rPr>
              <w:t>0~100</w:t>
            </w:r>
            <w:r w:rsidRPr="003C22C4">
              <w:rPr>
                <w:rFonts w:hint="eastAsia"/>
              </w:rPr>
              <w:t>℃。</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3</w:t>
            </w:r>
            <w:r w:rsidR="009F7CD2">
              <w:rPr>
                <w:rFonts w:ascii="仿宋" w:eastAsia="仿宋" w:hAnsi="仿宋" w:cs="仿宋" w:hint="eastAsia"/>
                <w:color w:val="000000"/>
                <w:sz w:val="24"/>
              </w:rPr>
              <w:t>▲</w:t>
            </w:r>
          </w:p>
        </w:tc>
        <w:tc>
          <w:tcPr>
            <w:tcW w:w="7599" w:type="dxa"/>
          </w:tcPr>
          <w:p w:rsidR="009F7CD2" w:rsidRPr="003C22C4" w:rsidRDefault="009F7CD2" w:rsidP="009F7CD2">
            <w:pPr>
              <w:pStyle w:val="a4"/>
            </w:pPr>
            <w:r w:rsidRPr="003C22C4">
              <w:rPr>
                <w:rFonts w:hint="eastAsia"/>
              </w:rPr>
              <w:t>温度波动（℃）：</w:t>
            </w:r>
            <w:r w:rsidRPr="003C22C4">
              <w:rPr>
                <w:rFonts w:hint="eastAsia"/>
              </w:rPr>
              <w:t xml:space="preserve"> </w:t>
            </w:r>
            <w:r w:rsidRPr="003C22C4">
              <w:rPr>
                <w:rFonts w:hint="eastAsia"/>
              </w:rPr>
              <w:t>±</w:t>
            </w:r>
            <w:r w:rsidRPr="003C22C4">
              <w:rPr>
                <w:rFonts w:hint="eastAsia"/>
              </w:rPr>
              <w:t>1</w:t>
            </w:r>
            <w:r w:rsidRPr="003C22C4">
              <w:rPr>
                <w:rFonts w:hint="eastAsia"/>
              </w:rPr>
              <w:t>。</w:t>
            </w:r>
          </w:p>
        </w:tc>
      </w:tr>
      <w:tr w:rsidR="009F7CD2" w:rsidTr="00924934">
        <w:trPr>
          <w:trHeight w:val="505"/>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4</w:t>
            </w:r>
          </w:p>
        </w:tc>
        <w:tc>
          <w:tcPr>
            <w:tcW w:w="7599" w:type="dxa"/>
          </w:tcPr>
          <w:p w:rsidR="009F7CD2" w:rsidRPr="003C22C4" w:rsidRDefault="009F7CD2" w:rsidP="009F7CD2">
            <w:pPr>
              <w:pStyle w:val="a4"/>
            </w:pPr>
            <w:r w:rsidRPr="003C22C4">
              <w:rPr>
                <w:rFonts w:hint="eastAsia"/>
              </w:rPr>
              <w:t>温度均匀性（℃）：</w:t>
            </w:r>
            <w:r w:rsidRPr="003C22C4">
              <w:rPr>
                <w:rFonts w:hint="eastAsia"/>
              </w:rPr>
              <w:t xml:space="preserve"> </w:t>
            </w:r>
            <w:r w:rsidRPr="003C22C4">
              <w:rPr>
                <w:rFonts w:hint="eastAsia"/>
              </w:rPr>
              <w:t>±</w:t>
            </w:r>
            <w:r w:rsidRPr="003C22C4">
              <w:rPr>
                <w:rFonts w:hint="eastAsia"/>
              </w:rPr>
              <w:t>2</w:t>
            </w:r>
            <w:r w:rsidRPr="003C22C4">
              <w:rPr>
                <w:rFonts w:hint="eastAsia"/>
              </w:rPr>
              <w:t>。</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5</w:t>
            </w:r>
            <w:r w:rsidRPr="00A456B6">
              <w:rPr>
                <w:rFonts w:hint="eastAsia"/>
              </w:rPr>
              <w:t>▲</w:t>
            </w:r>
          </w:p>
        </w:tc>
        <w:tc>
          <w:tcPr>
            <w:tcW w:w="7599" w:type="dxa"/>
          </w:tcPr>
          <w:p w:rsidR="009F7CD2" w:rsidRPr="00A456B6" w:rsidRDefault="009F7CD2" w:rsidP="00A456B6">
            <w:pPr>
              <w:pStyle w:val="a4"/>
            </w:pPr>
            <w:r w:rsidRPr="00A456B6">
              <w:rPr>
                <w:rFonts w:hint="eastAsia"/>
              </w:rPr>
              <w:t>工作室尺寸</w:t>
            </w:r>
            <w:r w:rsidR="00A456B6" w:rsidRPr="00A456B6">
              <w:rPr>
                <w:rFonts w:ascii="Arial" w:hAnsi="Arial" w:cs="Arial"/>
                <w:color w:val="000000"/>
                <w:sz w:val="16"/>
                <w:szCs w:val="16"/>
                <w:shd w:val="clear" w:color="auto" w:fill="FFFFFF"/>
              </w:rPr>
              <w:t>≤</w:t>
            </w:r>
            <w:r w:rsidRPr="00A456B6">
              <w:rPr>
                <w:rFonts w:hint="eastAsia"/>
              </w:rPr>
              <w:t>518*400*599</w:t>
            </w:r>
            <w:r w:rsidRPr="00A456B6">
              <w:rPr>
                <w:rFonts w:hint="eastAsia"/>
              </w:rPr>
              <w:t>（</w:t>
            </w:r>
            <w:r w:rsidRPr="00A456B6">
              <w:rPr>
                <w:rFonts w:hint="eastAsia"/>
              </w:rPr>
              <w:t>mm</w:t>
            </w:r>
            <w:r w:rsidRPr="00A456B6">
              <w:rPr>
                <w:rFonts w:hint="eastAsia"/>
              </w:rPr>
              <w:t>）。</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6</w:t>
            </w:r>
            <w:r w:rsidRPr="00A456B6">
              <w:rPr>
                <w:rFonts w:hint="eastAsia"/>
              </w:rPr>
              <w:t>▲</w:t>
            </w:r>
          </w:p>
        </w:tc>
        <w:tc>
          <w:tcPr>
            <w:tcW w:w="7599" w:type="dxa"/>
          </w:tcPr>
          <w:p w:rsidR="009F7CD2" w:rsidRPr="00A456B6" w:rsidRDefault="009F7CD2" w:rsidP="00A456B6">
            <w:pPr>
              <w:pStyle w:val="a4"/>
            </w:pPr>
            <w:r w:rsidRPr="00A456B6">
              <w:rPr>
                <w:rFonts w:hint="eastAsia"/>
              </w:rPr>
              <w:t>外形尺寸</w:t>
            </w:r>
            <w:r w:rsidR="00A456B6" w:rsidRPr="00A456B6">
              <w:rPr>
                <w:rFonts w:ascii="Arial" w:hAnsi="Arial" w:cs="Arial"/>
                <w:color w:val="000000"/>
                <w:sz w:val="16"/>
                <w:szCs w:val="16"/>
                <w:shd w:val="clear" w:color="auto" w:fill="FFFFFF"/>
              </w:rPr>
              <w:t>≤</w:t>
            </w:r>
            <w:r w:rsidRPr="00A456B6">
              <w:rPr>
                <w:rFonts w:hint="eastAsia"/>
              </w:rPr>
              <w:t>598*690*1229</w:t>
            </w:r>
            <w:r w:rsidRPr="00A456B6">
              <w:rPr>
                <w:rFonts w:hint="eastAsia"/>
              </w:rPr>
              <w:t>（</w:t>
            </w:r>
            <w:r w:rsidRPr="00A456B6">
              <w:rPr>
                <w:rFonts w:hint="eastAsia"/>
              </w:rPr>
              <w:t>mm</w:t>
            </w:r>
            <w:r w:rsidRPr="00A456B6">
              <w:rPr>
                <w:rFonts w:hint="eastAsia"/>
              </w:rPr>
              <w:t>）。</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7</w:t>
            </w:r>
          </w:p>
        </w:tc>
        <w:tc>
          <w:tcPr>
            <w:tcW w:w="7599" w:type="dxa"/>
          </w:tcPr>
          <w:p w:rsidR="009F7CD2" w:rsidRPr="003C22C4" w:rsidRDefault="009F7CD2" w:rsidP="002B351A">
            <w:pPr>
              <w:pStyle w:val="a4"/>
            </w:pPr>
            <w:r w:rsidRPr="002B351A">
              <w:rPr>
                <w:rFonts w:hint="eastAsia"/>
              </w:rPr>
              <w:t>显示界面：触摸屏。</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8</w:t>
            </w:r>
          </w:p>
        </w:tc>
        <w:tc>
          <w:tcPr>
            <w:tcW w:w="7599" w:type="dxa"/>
          </w:tcPr>
          <w:p w:rsidR="009F7CD2" w:rsidRPr="003C22C4" w:rsidRDefault="009F7CD2" w:rsidP="009F7CD2">
            <w:pPr>
              <w:pStyle w:val="a4"/>
            </w:pPr>
            <w:r w:rsidRPr="003C22C4">
              <w:rPr>
                <w:rFonts w:hint="eastAsia"/>
              </w:rPr>
              <w:t>电加热钢化玻璃门。</w:t>
            </w:r>
          </w:p>
        </w:tc>
      </w:tr>
      <w:tr w:rsidR="009F7CD2">
        <w:trPr>
          <w:jc w:val="center"/>
        </w:trPr>
        <w:tc>
          <w:tcPr>
            <w:tcW w:w="696" w:type="dxa"/>
          </w:tcPr>
          <w:p w:rsidR="009F7CD2"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9</w:t>
            </w:r>
          </w:p>
        </w:tc>
        <w:tc>
          <w:tcPr>
            <w:tcW w:w="7599" w:type="dxa"/>
          </w:tcPr>
          <w:p w:rsidR="009F7CD2" w:rsidRPr="00A456B6" w:rsidRDefault="009F7CD2" w:rsidP="009F7CD2">
            <w:pPr>
              <w:pStyle w:val="a4"/>
            </w:pPr>
            <w:r w:rsidRPr="00A456B6">
              <w:rPr>
                <w:rFonts w:hint="eastAsia"/>
              </w:rPr>
              <w:t>可一屏查询运行历史记录</w:t>
            </w:r>
            <w:r w:rsidRPr="00A456B6">
              <w:rPr>
                <w:rFonts w:hint="eastAsia"/>
              </w:rPr>
              <w:t>,</w:t>
            </w:r>
            <w:r w:rsidRPr="00A456B6">
              <w:rPr>
                <w:rFonts w:hint="eastAsia"/>
              </w:rPr>
              <w:t>显示屏可中英文切换。</w:t>
            </w:r>
          </w:p>
        </w:tc>
      </w:tr>
      <w:tr w:rsidR="009F7CD2">
        <w:trPr>
          <w:jc w:val="center"/>
        </w:trPr>
        <w:tc>
          <w:tcPr>
            <w:tcW w:w="696" w:type="dxa"/>
          </w:tcPr>
          <w:p w:rsidR="009F7CD2" w:rsidRDefault="009F7CD2" w:rsidP="002B351A">
            <w:pPr>
              <w:spacing w:line="440" w:lineRule="exact"/>
              <w:rPr>
                <w:rFonts w:ascii="仿宋" w:eastAsia="仿宋" w:hAnsi="仿宋" w:cs="仿宋"/>
                <w:color w:val="000000"/>
                <w:sz w:val="24"/>
              </w:rPr>
            </w:pPr>
            <w:r>
              <w:rPr>
                <w:rFonts w:ascii="仿宋" w:eastAsia="仿宋" w:hAnsi="仿宋" w:cs="仿宋" w:hint="eastAsia"/>
                <w:color w:val="000000"/>
                <w:sz w:val="24"/>
              </w:rPr>
              <w:t>1</w:t>
            </w:r>
            <w:r w:rsidR="002B351A">
              <w:rPr>
                <w:rFonts w:ascii="仿宋" w:eastAsia="仿宋" w:hAnsi="仿宋" w:cs="仿宋" w:hint="eastAsia"/>
                <w:color w:val="000000"/>
                <w:sz w:val="24"/>
              </w:rPr>
              <w:t>0</w:t>
            </w:r>
          </w:p>
        </w:tc>
        <w:tc>
          <w:tcPr>
            <w:tcW w:w="7599" w:type="dxa"/>
          </w:tcPr>
          <w:p w:rsidR="009F7CD2" w:rsidRPr="003C22C4" w:rsidRDefault="002B351A" w:rsidP="002B351A">
            <w:pPr>
              <w:pStyle w:val="a4"/>
            </w:pPr>
            <w:r w:rsidRPr="002B351A">
              <w:rPr>
                <w:rFonts w:hint="eastAsia"/>
              </w:rPr>
              <w:t>多级操作界面权限</w:t>
            </w:r>
            <w:r w:rsidR="009F7CD2" w:rsidRPr="002B351A">
              <w:rPr>
                <w:rFonts w:hint="eastAsia"/>
              </w:rPr>
              <w:t>，防止无关人员操作导致试验中断或设备故障。</w:t>
            </w:r>
          </w:p>
        </w:tc>
      </w:tr>
      <w:tr w:rsidR="009F7CD2">
        <w:trPr>
          <w:jc w:val="center"/>
        </w:trPr>
        <w:tc>
          <w:tcPr>
            <w:tcW w:w="696" w:type="dxa"/>
          </w:tcPr>
          <w:p w:rsidR="009F7CD2" w:rsidRDefault="009F7CD2" w:rsidP="002B351A">
            <w:pPr>
              <w:spacing w:line="440" w:lineRule="exact"/>
              <w:rPr>
                <w:rFonts w:ascii="仿宋" w:eastAsia="仿宋" w:hAnsi="仿宋" w:cs="仿宋"/>
                <w:color w:val="000000"/>
                <w:sz w:val="24"/>
              </w:rPr>
            </w:pPr>
            <w:r>
              <w:rPr>
                <w:rFonts w:ascii="仿宋" w:eastAsia="仿宋" w:hAnsi="仿宋" w:cs="仿宋" w:hint="eastAsia"/>
                <w:color w:val="000000"/>
                <w:sz w:val="24"/>
              </w:rPr>
              <w:t>1</w:t>
            </w:r>
            <w:r w:rsidR="002B351A">
              <w:rPr>
                <w:rFonts w:ascii="仿宋" w:eastAsia="仿宋" w:hAnsi="仿宋" w:cs="仿宋" w:hint="eastAsia"/>
                <w:color w:val="000000"/>
                <w:sz w:val="24"/>
              </w:rPr>
              <w:t>1</w:t>
            </w:r>
          </w:p>
        </w:tc>
        <w:tc>
          <w:tcPr>
            <w:tcW w:w="7599" w:type="dxa"/>
          </w:tcPr>
          <w:p w:rsidR="009F7CD2" w:rsidRPr="003C22C4" w:rsidRDefault="009F7CD2" w:rsidP="009F7CD2">
            <w:pPr>
              <w:pStyle w:val="a4"/>
            </w:pPr>
            <w:r w:rsidRPr="003C22C4">
              <w:rPr>
                <w:rFonts w:hint="eastAsia"/>
              </w:rPr>
              <w:t>标配紫外线杀菌。</w:t>
            </w:r>
          </w:p>
        </w:tc>
      </w:tr>
      <w:tr w:rsidR="009F7CD2">
        <w:trPr>
          <w:jc w:val="center"/>
        </w:trPr>
        <w:tc>
          <w:tcPr>
            <w:tcW w:w="696" w:type="dxa"/>
          </w:tcPr>
          <w:p w:rsidR="009F7CD2" w:rsidRDefault="009F7CD2" w:rsidP="002B351A">
            <w:pPr>
              <w:spacing w:line="440" w:lineRule="exact"/>
              <w:rPr>
                <w:rFonts w:ascii="仿宋" w:eastAsia="仿宋" w:hAnsi="仿宋" w:cs="仿宋"/>
                <w:color w:val="000000"/>
                <w:sz w:val="24"/>
              </w:rPr>
            </w:pPr>
            <w:r>
              <w:rPr>
                <w:rFonts w:ascii="仿宋" w:eastAsia="仿宋" w:hAnsi="仿宋" w:cs="仿宋" w:hint="eastAsia"/>
                <w:color w:val="000000"/>
                <w:sz w:val="24"/>
              </w:rPr>
              <w:t>1</w:t>
            </w:r>
            <w:r w:rsidR="002B351A">
              <w:rPr>
                <w:rFonts w:ascii="仿宋" w:eastAsia="仿宋" w:hAnsi="仿宋" w:cs="仿宋" w:hint="eastAsia"/>
                <w:color w:val="000000"/>
                <w:sz w:val="24"/>
              </w:rPr>
              <w:t>2</w:t>
            </w:r>
          </w:p>
        </w:tc>
        <w:tc>
          <w:tcPr>
            <w:tcW w:w="7599" w:type="dxa"/>
          </w:tcPr>
          <w:p w:rsidR="009F7CD2" w:rsidRPr="003C22C4" w:rsidRDefault="009F7CD2" w:rsidP="00A456B6">
            <w:pPr>
              <w:pStyle w:val="a4"/>
            </w:pPr>
            <w:r w:rsidRPr="003C22C4">
              <w:rPr>
                <w:rFonts w:hint="eastAsia"/>
              </w:rPr>
              <w:t>内胆均为优质镜面不锈钢制作。</w:t>
            </w:r>
          </w:p>
        </w:tc>
      </w:tr>
      <w:tr w:rsidR="009F7CD2">
        <w:trPr>
          <w:jc w:val="center"/>
        </w:trPr>
        <w:tc>
          <w:tcPr>
            <w:tcW w:w="696" w:type="dxa"/>
          </w:tcPr>
          <w:p w:rsidR="009F7CD2" w:rsidRDefault="009F7CD2" w:rsidP="002B351A">
            <w:pPr>
              <w:spacing w:line="440" w:lineRule="exact"/>
              <w:rPr>
                <w:rFonts w:ascii="仿宋" w:eastAsia="仿宋" w:hAnsi="仿宋" w:cs="仿宋"/>
                <w:color w:val="000000"/>
                <w:sz w:val="24"/>
              </w:rPr>
            </w:pPr>
            <w:r>
              <w:rPr>
                <w:rFonts w:ascii="仿宋" w:eastAsia="仿宋" w:hAnsi="仿宋" w:cs="仿宋" w:hint="eastAsia"/>
                <w:color w:val="000000"/>
                <w:sz w:val="24"/>
              </w:rPr>
              <w:t>1</w:t>
            </w:r>
            <w:r w:rsidR="002B351A">
              <w:rPr>
                <w:rFonts w:ascii="仿宋" w:eastAsia="仿宋" w:hAnsi="仿宋" w:cs="仿宋" w:hint="eastAsia"/>
                <w:color w:val="000000"/>
                <w:sz w:val="24"/>
              </w:rPr>
              <w:t>3</w:t>
            </w:r>
            <w:r w:rsidR="00A456B6">
              <w:rPr>
                <w:rFonts w:hint="eastAsia"/>
              </w:rPr>
              <w:t>▲</w:t>
            </w:r>
          </w:p>
        </w:tc>
        <w:tc>
          <w:tcPr>
            <w:tcW w:w="7599" w:type="dxa"/>
          </w:tcPr>
          <w:p w:rsidR="009F7CD2" w:rsidRPr="003C22C4" w:rsidRDefault="009F7CD2" w:rsidP="009F7CD2">
            <w:pPr>
              <w:pStyle w:val="a4"/>
            </w:pPr>
            <w:r>
              <w:rPr>
                <w:rFonts w:hint="eastAsia"/>
              </w:rPr>
              <w:t>安全保护：配置漏电流、过电压保护器、具有超温报警、增加温控开关、耐高温。</w:t>
            </w:r>
          </w:p>
        </w:tc>
      </w:tr>
    </w:tbl>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3438"/>
        <w:gridCol w:w="2937"/>
      </w:tblGrid>
      <w:tr w:rsidR="00796D35">
        <w:trPr>
          <w:trHeight w:val="438"/>
        </w:trPr>
        <w:tc>
          <w:tcPr>
            <w:tcW w:w="125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201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名称</w:t>
            </w:r>
          </w:p>
        </w:tc>
        <w:tc>
          <w:tcPr>
            <w:tcW w:w="1724"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数量</w:t>
            </w:r>
          </w:p>
        </w:tc>
      </w:tr>
      <w:tr w:rsidR="00A84A11" w:rsidTr="00EA3DDD">
        <w:tc>
          <w:tcPr>
            <w:tcW w:w="1258" w:type="pct"/>
          </w:tcPr>
          <w:p w:rsidR="00A84A11" w:rsidRDefault="00A84A11">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2018" w:type="pct"/>
          </w:tcPr>
          <w:p w:rsidR="00A84A11" w:rsidRPr="00A456B6" w:rsidRDefault="00A84A11" w:rsidP="002D0CFF">
            <w:pPr>
              <w:spacing w:line="440" w:lineRule="exact"/>
            </w:pPr>
            <w:r w:rsidRPr="00A456B6">
              <w:rPr>
                <w:rFonts w:hint="eastAsia"/>
              </w:rPr>
              <w:t>主机</w:t>
            </w:r>
          </w:p>
        </w:tc>
        <w:tc>
          <w:tcPr>
            <w:tcW w:w="1724" w:type="pct"/>
          </w:tcPr>
          <w:p w:rsidR="00A84A11" w:rsidRPr="00A456B6" w:rsidRDefault="00A84A11" w:rsidP="002D0CFF">
            <w:pPr>
              <w:spacing w:line="440" w:lineRule="exact"/>
            </w:pPr>
            <w:r w:rsidRPr="00A456B6">
              <w:rPr>
                <w:rFonts w:hint="eastAsia"/>
              </w:rPr>
              <w:t>1</w:t>
            </w:r>
          </w:p>
        </w:tc>
      </w:tr>
      <w:tr w:rsidR="00A84A11" w:rsidTr="00EA3DDD">
        <w:tc>
          <w:tcPr>
            <w:tcW w:w="1258" w:type="pct"/>
          </w:tcPr>
          <w:p w:rsidR="00A84A11" w:rsidRDefault="00A84A11">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2018" w:type="pct"/>
          </w:tcPr>
          <w:p w:rsidR="00A84A11" w:rsidRPr="00A456B6" w:rsidRDefault="00A84A11" w:rsidP="002D0CFF">
            <w:pPr>
              <w:spacing w:line="440" w:lineRule="exact"/>
            </w:pPr>
            <w:r w:rsidRPr="00A456B6">
              <w:rPr>
                <w:rFonts w:hint="eastAsia"/>
              </w:rPr>
              <w:t>搁架</w:t>
            </w:r>
          </w:p>
        </w:tc>
        <w:tc>
          <w:tcPr>
            <w:tcW w:w="1724" w:type="pct"/>
          </w:tcPr>
          <w:p w:rsidR="00A84A11" w:rsidRPr="00A456B6" w:rsidRDefault="00A84A11" w:rsidP="002D0CFF">
            <w:pPr>
              <w:spacing w:line="440" w:lineRule="exact"/>
            </w:pPr>
            <w:r w:rsidRPr="00A456B6">
              <w:rPr>
                <w:rFonts w:hint="eastAsia"/>
              </w:rPr>
              <w:t>3</w:t>
            </w:r>
          </w:p>
        </w:tc>
      </w:tr>
      <w:tr w:rsidR="00A84A11" w:rsidTr="00EA3DDD">
        <w:tc>
          <w:tcPr>
            <w:tcW w:w="1258" w:type="pct"/>
          </w:tcPr>
          <w:p w:rsidR="00A84A11" w:rsidRDefault="00581B14">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2018" w:type="pct"/>
          </w:tcPr>
          <w:p w:rsidR="00A84A11" w:rsidRPr="00A456B6" w:rsidRDefault="00A456B6" w:rsidP="002D0CFF">
            <w:pPr>
              <w:spacing w:line="440" w:lineRule="exact"/>
            </w:pPr>
            <w:r>
              <w:t>玻璃门钥匙</w:t>
            </w:r>
          </w:p>
        </w:tc>
        <w:tc>
          <w:tcPr>
            <w:tcW w:w="1724" w:type="pct"/>
          </w:tcPr>
          <w:p w:rsidR="00A84A11" w:rsidRPr="00A456B6" w:rsidRDefault="00A456B6" w:rsidP="002D0CFF">
            <w:pPr>
              <w:spacing w:line="440" w:lineRule="exact"/>
            </w:pPr>
            <w:r w:rsidRPr="00A456B6">
              <w:rPr>
                <w:rFonts w:hint="eastAsia"/>
              </w:rPr>
              <w:t>2</w:t>
            </w:r>
          </w:p>
        </w:tc>
      </w:tr>
      <w:tr w:rsidR="00A456B6" w:rsidTr="00EA3DDD">
        <w:tc>
          <w:tcPr>
            <w:tcW w:w="1258" w:type="pct"/>
          </w:tcPr>
          <w:p w:rsidR="00A456B6"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2018" w:type="pct"/>
          </w:tcPr>
          <w:p w:rsidR="00A456B6" w:rsidRPr="00A456B6" w:rsidRDefault="00A456B6" w:rsidP="00AE1FB1">
            <w:pPr>
              <w:spacing w:line="440" w:lineRule="exact"/>
            </w:pPr>
            <w:r>
              <w:t>保险管</w:t>
            </w:r>
          </w:p>
        </w:tc>
        <w:tc>
          <w:tcPr>
            <w:tcW w:w="1724" w:type="pct"/>
          </w:tcPr>
          <w:p w:rsidR="00A456B6" w:rsidRPr="00A456B6" w:rsidRDefault="00A456B6" w:rsidP="00AE1FB1">
            <w:pPr>
              <w:spacing w:line="440" w:lineRule="exact"/>
            </w:pPr>
            <w:r w:rsidRPr="00A456B6">
              <w:rPr>
                <w:rFonts w:hint="eastAsia"/>
              </w:rPr>
              <w:t>1</w:t>
            </w:r>
          </w:p>
        </w:tc>
      </w:tr>
      <w:tr w:rsidR="00A456B6" w:rsidTr="00EA3DDD">
        <w:tc>
          <w:tcPr>
            <w:tcW w:w="1258" w:type="pct"/>
          </w:tcPr>
          <w:p w:rsidR="00A456B6" w:rsidRDefault="00A456B6">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2018" w:type="pct"/>
          </w:tcPr>
          <w:p w:rsidR="00A456B6" w:rsidRPr="00A456B6" w:rsidRDefault="00A456B6" w:rsidP="002D0CFF">
            <w:pPr>
              <w:spacing w:line="440" w:lineRule="exact"/>
            </w:pPr>
            <w:r>
              <w:t>电源线</w:t>
            </w:r>
          </w:p>
        </w:tc>
        <w:tc>
          <w:tcPr>
            <w:tcW w:w="1724" w:type="pct"/>
          </w:tcPr>
          <w:p w:rsidR="00A456B6" w:rsidRPr="00A456B6" w:rsidRDefault="00A456B6" w:rsidP="002D0CFF">
            <w:pPr>
              <w:spacing w:line="440" w:lineRule="exact"/>
            </w:pPr>
            <w:r w:rsidRPr="00A456B6">
              <w:rPr>
                <w:rFonts w:hint="eastAsia"/>
              </w:rPr>
              <w:t>1</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lastRenderedPageBreak/>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ascii="仿宋" w:eastAsia="仿宋" w:hAnsi="仿宋" w:cs="仿宋" w:hint="eastAsia"/>
          <w:sz w:val="24"/>
          <w:u w:val="single"/>
        </w:rPr>
        <w:t>质保期</w:t>
      </w:r>
      <w:r>
        <w:rPr>
          <w:rFonts w:ascii="仿宋" w:eastAsia="仿宋" w:hAnsi="仿宋" w:cs="仿宋" w:hint="eastAsia"/>
          <w:sz w:val="24"/>
        </w:rPr>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E8E" w:rsidRDefault="000C4E8E" w:rsidP="00055341">
      <w:r>
        <w:separator/>
      </w:r>
    </w:p>
  </w:endnote>
  <w:endnote w:type="continuationSeparator" w:id="0">
    <w:p w:rsidR="000C4E8E" w:rsidRDefault="000C4E8E"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E8E" w:rsidRDefault="000C4E8E" w:rsidP="00055341">
      <w:r>
        <w:separator/>
      </w:r>
    </w:p>
  </w:footnote>
  <w:footnote w:type="continuationSeparator" w:id="0">
    <w:p w:rsidR="000C4E8E" w:rsidRDefault="000C4E8E"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42C94"/>
    <w:rsid w:val="00172098"/>
    <w:rsid w:val="001A2E0A"/>
    <w:rsid w:val="001C3436"/>
    <w:rsid w:val="0021765C"/>
    <w:rsid w:val="00293342"/>
    <w:rsid w:val="002B351A"/>
    <w:rsid w:val="002D465D"/>
    <w:rsid w:val="0035345C"/>
    <w:rsid w:val="003A3903"/>
    <w:rsid w:val="003F4B3D"/>
    <w:rsid w:val="00506C5F"/>
    <w:rsid w:val="00527C0D"/>
    <w:rsid w:val="00544162"/>
    <w:rsid w:val="005459E1"/>
    <w:rsid w:val="00581B14"/>
    <w:rsid w:val="0063702E"/>
    <w:rsid w:val="00697BB0"/>
    <w:rsid w:val="006F5039"/>
    <w:rsid w:val="00714732"/>
    <w:rsid w:val="00796D35"/>
    <w:rsid w:val="00857394"/>
    <w:rsid w:val="00857CF3"/>
    <w:rsid w:val="00860BDF"/>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426EAB-81B7-49A0-85DA-9BCF5A83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4</cp:revision>
  <dcterms:created xsi:type="dcterms:W3CDTF">2024-11-15T06:39:00Z</dcterms:created>
  <dcterms:modified xsi:type="dcterms:W3CDTF">2024-11-15T08:02:00Z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