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0D20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中山市小榄人民医院手套类协议供货一年项目调研报价表</w:t>
      </w:r>
    </w:p>
    <w:tbl>
      <w:tblPr>
        <w:tblStyle w:val="4"/>
        <w:tblW w:w="94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709"/>
        <w:gridCol w:w="3531"/>
        <w:gridCol w:w="396"/>
        <w:gridCol w:w="695"/>
        <w:gridCol w:w="642"/>
        <w:gridCol w:w="1309"/>
        <w:gridCol w:w="804"/>
        <w:gridCol w:w="881"/>
      </w:tblGrid>
      <w:tr w14:paraId="2040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1" w:type="dxa"/>
            <w:vAlign w:val="center"/>
          </w:tcPr>
          <w:p w14:paraId="15A949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 w14:paraId="159AE8D2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采购物品</w:t>
            </w:r>
          </w:p>
        </w:tc>
        <w:tc>
          <w:tcPr>
            <w:tcW w:w="3531" w:type="dxa"/>
            <w:vAlign w:val="center"/>
          </w:tcPr>
          <w:p w14:paraId="4E4B34E7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规格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及技术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参数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要求</w:t>
            </w:r>
          </w:p>
        </w:tc>
        <w:tc>
          <w:tcPr>
            <w:tcW w:w="396" w:type="dxa"/>
            <w:vAlign w:val="center"/>
          </w:tcPr>
          <w:p w14:paraId="73BDFA3F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</w:tc>
        <w:tc>
          <w:tcPr>
            <w:tcW w:w="695" w:type="dxa"/>
            <w:vAlign w:val="center"/>
          </w:tcPr>
          <w:p w14:paraId="74000913">
            <w:pPr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预估数量</w:t>
            </w:r>
          </w:p>
        </w:tc>
        <w:tc>
          <w:tcPr>
            <w:tcW w:w="642" w:type="dxa"/>
            <w:vAlign w:val="center"/>
          </w:tcPr>
          <w:p w14:paraId="0DB91E79">
            <w:pPr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响应品牌</w:t>
            </w:r>
          </w:p>
        </w:tc>
        <w:tc>
          <w:tcPr>
            <w:tcW w:w="1309" w:type="dxa"/>
            <w:vAlign w:val="center"/>
          </w:tcPr>
          <w:p w14:paraId="353B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4FC1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804" w:type="dxa"/>
            <w:vAlign w:val="center"/>
          </w:tcPr>
          <w:p w14:paraId="507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5411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225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81" w:type="dxa"/>
            <w:vAlign w:val="center"/>
          </w:tcPr>
          <w:p w14:paraId="020A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221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91" w:type="dxa"/>
            <w:vAlign w:val="center"/>
          </w:tcPr>
          <w:p w14:paraId="2B62E892">
            <w:pPr>
              <w:jc w:val="center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326B9F3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一次性薄膜手套</w:t>
            </w:r>
          </w:p>
        </w:tc>
        <w:tc>
          <w:tcPr>
            <w:tcW w:w="3531" w:type="dxa"/>
          </w:tcPr>
          <w:p w14:paraId="2C18C8C8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）符合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GB 4806.7-2016《食品安全国家标准 食品接触用塑料材料及制品》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  <w:p w14:paraId="1953906C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）具有QS产品认证，无杂质、无晶点、无卷边、无污渍、无明显变色和条痕。</w:t>
            </w:r>
          </w:p>
          <w:p w14:paraId="4A410881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）材质：选用全新PE材料。</w:t>
            </w:r>
          </w:p>
          <w:p w14:paraId="01FC8CC6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）宽度：≥160mm；长度≥270mm；厚度≥0.02mm，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按照采购人需求提供大、中、小各种码数。</w:t>
            </w:r>
          </w:p>
          <w:p w14:paraId="2786AE5D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）拉伸度≥10。</w:t>
            </w:r>
          </w:p>
          <w:p w14:paraId="3EE375A1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）断裂伸长率≥300。</w:t>
            </w:r>
          </w:p>
          <w:p w14:paraId="722DC06A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）直角撕裂强度≥40。</w:t>
            </w:r>
          </w:p>
          <w:p w14:paraId="4F1C0C07">
            <w:pPr>
              <w:spacing w:line="360" w:lineRule="auto"/>
              <w:rPr>
                <w:rFonts w:hint="default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包装要求：参考20双/包，每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包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数量不超过50双/包，每包采用抽取式。</w:t>
            </w:r>
          </w:p>
          <w:p w14:paraId="6EAACFCA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第三方检测部门出具的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产品合格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检测报告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396" w:type="dxa"/>
            <w:vAlign w:val="center"/>
          </w:tcPr>
          <w:p w14:paraId="57B8A914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包</w:t>
            </w:r>
          </w:p>
        </w:tc>
        <w:tc>
          <w:tcPr>
            <w:tcW w:w="695" w:type="dxa"/>
            <w:vAlign w:val="center"/>
          </w:tcPr>
          <w:p w14:paraId="68177472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7500</w:t>
            </w:r>
          </w:p>
        </w:tc>
        <w:tc>
          <w:tcPr>
            <w:tcW w:w="642" w:type="dxa"/>
            <w:vAlign w:val="center"/>
          </w:tcPr>
          <w:p w14:paraId="304F6C40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DE26898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(请注明：每包含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双)</w:t>
            </w:r>
          </w:p>
        </w:tc>
        <w:tc>
          <w:tcPr>
            <w:tcW w:w="804" w:type="dxa"/>
            <w:vAlign w:val="center"/>
          </w:tcPr>
          <w:p w14:paraId="4E335D28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7DF41B72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5E491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91" w:type="dxa"/>
            <w:vAlign w:val="center"/>
          </w:tcPr>
          <w:p w14:paraId="75A38FB7">
            <w:pPr>
              <w:jc w:val="center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1D21E53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橡胶绒里手套</w:t>
            </w:r>
          </w:p>
        </w:tc>
        <w:tc>
          <w:tcPr>
            <w:tcW w:w="3531" w:type="dxa"/>
          </w:tcPr>
          <w:p w14:paraId="08C1E06C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符合HG/T2888-2010产品标准。</w:t>
            </w:r>
          </w:p>
          <w:p w14:paraId="0E1C9EED">
            <w:pPr>
              <w:spacing w:line="36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外观：无漏水、无薄点、无气泡、无杂质、无粘折和其他影响使用性能的缺陷。</w:t>
            </w:r>
          </w:p>
          <w:p w14:paraId="2C90B585">
            <w:pPr>
              <w:spacing w:line="360" w:lineRule="auto"/>
              <w:rPr>
                <w:rFonts w:hint="default" w:ascii="宋体" w:hAnsi="宋体" w:cs="宋体" w:eastAsiaTheme="minorEastAsia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长度≥260mm，掌宽≥100mm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按照采购人需求提供大、中、小各种码数。</w:t>
            </w:r>
          </w:p>
          <w:p w14:paraId="5A49E142">
            <w:pPr>
              <w:spacing w:line="36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拉伸负荷 N/cm≥78，拉断伸长率≥500。</w:t>
            </w:r>
          </w:p>
          <w:p w14:paraId="7C9EE5FB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提供第三方检测部门出具的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产品合格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检测报告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396" w:type="dxa"/>
            <w:vAlign w:val="center"/>
          </w:tcPr>
          <w:p w14:paraId="7F5938CC">
            <w:pPr>
              <w:widowControl/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双</w:t>
            </w:r>
          </w:p>
        </w:tc>
        <w:tc>
          <w:tcPr>
            <w:tcW w:w="695" w:type="dxa"/>
            <w:vAlign w:val="center"/>
          </w:tcPr>
          <w:p w14:paraId="79602F40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642" w:type="dxa"/>
            <w:vAlign w:val="center"/>
          </w:tcPr>
          <w:p w14:paraId="33C00D60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376A7A21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7F1727E4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0BE31F7C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60274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1" w:type="dxa"/>
            <w:vAlign w:val="center"/>
          </w:tcPr>
          <w:p w14:paraId="5436B031">
            <w:pPr>
              <w:jc w:val="center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55C28629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橡胶工业手套</w:t>
            </w:r>
          </w:p>
        </w:tc>
        <w:tc>
          <w:tcPr>
            <w:tcW w:w="3531" w:type="dxa"/>
            <w:vAlign w:val="center"/>
          </w:tcPr>
          <w:p w14:paraId="4F8493CE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符合HG/T2584-2010产品标准。</w:t>
            </w:r>
          </w:p>
          <w:p w14:paraId="09F0DDD8">
            <w:pPr>
              <w:spacing w:line="36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厚度均匀，形状规则，扩张手套时应均匀扩张，无裂缝、气泡、变形。</w:t>
            </w:r>
          </w:p>
          <w:p w14:paraId="1D05A1FE">
            <w:pPr>
              <w:spacing w:line="36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长度≥300mm，掌宽≥110mm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，，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按照采购人需求提供大、中、小各种码数。</w:t>
            </w:r>
          </w:p>
          <w:p w14:paraId="5BD504ED">
            <w:pPr>
              <w:spacing w:line="360" w:lineRule="auto"/>
              <w:rPr>
                <w:rFonts w:ascii="宋体" w:hAnsi="宋体" w:cs="宋体"/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highlight w:val="none"/>
              </w:rPr>
              <w:t>耐酸碱。</w:t>
            </w:r>
          </w:p>
          <w:p w14:paraId="01D8E47B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拉伸负荷 N/cm≥78，拉断伸长率≥500。</w:t>
            </w:r>
          </w:p>
          <w:p w14:paraId="54961B03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提供第三方检测部门出具的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val="en-US" w:eastAsia="zh-CN"/>
              </w:rPr>
              <w:t>产品合格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</w:rPr>
              <w:t>检测报告</w:t>
            </w:r>
            <w:r>
              <w:rPr>
                <w:rFonts w:hint="eastAsia" w:ascii="宋体" w:hAnsi="宋体" w:cs="宋体"/>
                <w:b w:val="0"/>
                <w:bCs/>
                <w:color w:val="auto"/>
                <w:highlight w:val="none"/>
                <w:lang w:eastAsia="zh-CN"/>
              </w:rPr>
              <w:t>。</w:t>
            </w:r>
          </w:p>
        </w:tc>
        <w:tc>
          <w:tcPr>
            <w:tcW w:w="396" w:type="dxa"/>
            <w:vAlign w:val="center"/>
          </w:tcPr>
          <w:p w14:paraId="3EE82401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双</w:t>
            </w:r>
          </w:p>
        </w:tc>
        <w:tc>
          <w:tcPr>
            <w:tcW w:w="695" w:type="dxa"/>
            <w:vAlign w:val="center"/>
          </w:tcPr>
          <w:p w14:paraId="7070099C">
            <w:pPr>
              <w:tabs>
                <w:tab w:val="left" w:pos="993"/>
              </w:tabs>
              <w:spacing w:line="360" w:lineRule="auto"/>
              <w:jc w:val="center"/>
              <w:rPr>
                <w:rFonts w:hint="default" w:ascii="宋体" w:hAnsi="宋体" w:cs="宋体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642" w:type="dxa"/>
            <w:vAlign w:val="center"/>
          </w:tcPr>
          <w:p w14:paraId="09A10871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076FFD6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2AC2BAB7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 w14:paraId="6A6A80F9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</w:p>
        </w:tc>
      </w:tr>
      <w:tr w14:paraId="4326D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458" w:type="dxa"/>
            <w:gridSpan w:val="9"/>
            <w:vAlign w:val="center"/>
          </w:tcPr>
          <w:p w14:paraId="7F1FBF4F">
            <w:pPr>
              <w:tabs>
                <w:tab w:val="left" w:pos="993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合计：¥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元（大写：人民币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）</w:t>
            </w:r>
          </w:p>
        </w:tc>
      </w:tr>
    </w:tbl>
    <w:p w14:paraId="70C9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说明：</w:t>
      </w: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1、报价响应时需同时提供产品图（含产品参数等）、产品合格证或合格检测报告、营业执照等相关文件资料。</w:t>
      </w:r>
    </w:p>
    <w:p w14:paraId="441A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2、该项目采取协议供货的方式，按需供货，按实结算。</w:t>
      </w:r>
    </w:p>
    <w:p w14:paraId="1AD0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bCs/>
          <w:sz w:val="24"/>
          <w:szCs w:val="24"/>
        </w:rPr>
        <w:t>报价应为人民币含税全包价，包括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/>
          <w:bCs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/>
          <w:bCs/>
          <w:sz w:val="24"/>
          <w:szCs w:val="24"/>
        </w:rPr>
        <w:t>需要的其他费用等。</w:t>
      </w:r>
    </w:p>
    <w:p w14:paraId="59AB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5666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72B1E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701311DC"/>
    <w:rsid w:val="11C14C49"/>
    <w:rsid w:val="16777B43"/>
    <w:rsid w:val="1EA54625"/>
    <w:rsid w:val="284D1B24"/>
    <w:rsid w:val="392D6FD1"/>
    <w:rsid w:val="5069047E"/>
    <w:rsid w:val="68133793"/>
    <w:rsid w:val="701311DC"/>
    <w:rsid w:val="738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582</Characters>
  <Lines>0</Lines>
  <Paragraphs>0</Paragraphs>
  <TotalTime>0</TotalTime>
  <ScaleCrop>false</ScaleCrop>
  <LinksUpToDate>false</LinksUpToDate>
  <CharactersWithSpaces>598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H_H</dc:creator>
  <cp:lastModifiedBy>HH</cp:lastModifiedBy>
  <dcterms:modified xsi:type="dcterms:W3CDTF">2024-10-10T07:54:12Z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648F1551C2EB4C29B2F64A534E584F4D_11</vt:lpwstr>
  </property>
</Properties>
</file>