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kern w:val="28"/>
          <w:sz w:val="44"/>
          <w:szCs w:val="36"/>
        </w:rPr>
      </w:pPr>
      <w:r>
        <w:rPr>
          <w:rFonts w:hint="eastAsia" w:ascii="宋体" w:hAnsi="宋体"/>
          <w:b/>
          <w:color w:val="000000"/>
          <w:kern w:val="28"/>
          <w:sz w:val="44"/>
          <w:szCs w:val="36"/>
        </w:rPr>
        <w:t>采购</w:t>
      </w:r>
      <w:r>
        <w:rPr>
          <w:rFonts w:ascii="宋体" w:hAnsi="宋体"/>
          <w:b/>
          <w:color w:val="000000"/>
          <w:kern w:val="28"/>
          <w:sz w:val="44"/>
          <w:szCs w:val="36"/>
        </w:rPr>
        <w:t>需求书</w:t>
      </w:r>
    </w:p>
    <w:p>
      <w:pPr>
        <w:numPr>
          <w:ilvl w:val="0"/>
          <w:numId w:val="1"/>
        </w:numPr>
        <w:spacing w:line="440" w:lineRule="exact"/>
        <w:rPr>
          <w:rFonts w:ascii="仿宋" w:hAnsi="仿宋" w:eastAsia="仿宋" w:cs="仿宋"/>
          <w:b/>
          <w:color w:val="000000"/>
          <w:sz w:val="24"/>
        </w:rPr>
      </w:pPr>
      <w:r>
        <w:rPr>
          <w:rFonts w:hint="eastAsia" w:ascii="仿宋" w:hAnsi="仿宋" w:eastAsia="仿宋" w:cs="仿宋"/>
          <w:b/>
          <w:color w:val="000000"/>
          <w:sz w:val="24"/>
        </w:rPr>
        <w:t>总则：</w:t>
      </w:r>
    </w:p>
    <w:p>
      <w:pPr>
        <w:spacing w:line="440" w:lineRule="exact"/>
        <w:rPr>
          <w:rFonts w:ascii="仿宋" w:hAnsi="仿宋" w:eastAsia="仿宋" w:cs="仿宋"/>
          <w:color w:val="000000"/>
          <w:sz w:val="24"/>
        </w:rPr>
      </w:pPr>
      <w:r>
        <w:rPr>
          <w:rFonts w:hint="eastAsia" w:ascii="仿宋" w:hAnsi="仿宋" w:eastAsia="仿宋" w:cs="仿宋"/>
          <w:color w:val="000000"/>
          <w:sz w:val="24"/>
        </w:rPr>
        <w:t>1.投标供应商报价应包括标的设备（原装、全新合格的设备）、相关附件、配套设施、税费、运费、保险费、仓储费、安装调试、培训、质保等的全部费用，在项目实施过程中出现报价内容的任何遗漏，均由中标供应商负责相关费用，采购人将不再支付任何费用。</w:t>
      </w:r>
    </w:p>
    <w:p>
      <w:pPr>
        <w:spacing w:line="440" w:lineRule="exact"/>
        <w:rPr>
          <w:rFonts w:ascii="仿宋" w:hAnsi="仿宋" w:eastAsia="仿宋" w:cs="仿宋"/>
          <w:color w:val="000000"/>
          <w:sz w:val="24"/>
        </w:rPr>
      </w:pPr>
      <w:r>
        <w:rPr>
          <w:rFonts w:hint="eastAsia" w:ascii="仿宋" w:hAnsi="仿宋" w:eastAsia="仿宋" w:cs="仿宋"/>
          <w:color w:val="000000"/>
          <w:sz w:val="24"/>
        </w:rPr>
        <w:t>2.招标文件中凡有“★”标识的内容条款为关键条款，投标供应商必须对此作出回答并完全满足这些要求不可以出现任何负偏离，对这些关键条款的任何负偏离将视为无效投标。加注“▲”的内容为重点评标项目，投标供应商必须对该标识项目按照要求进行真实应答描述。</w:t>
      </w:r>
    </w:p>
    <w:p>
      <w:pPr>
        <w:spacing w:line="440" w:lineRule="exact"/>
        <w:rPr>
          <w:rFonts w:ascii="仿宋" w:hAnsi="仿宋" w:eastAsia="仿宋" w:cs="仿宋"/>
          <w:color w:val="000000"/>
          <w:sz w:val="24"/>
        </w:rPr>
      </w:pPr>
      <w:r>
        <w:rPr>
          <w:rFonts w:hint="eastAsia" w:ascii="仿宋" w:hAnsi="仿宋" w:eastAsia="仿宋" w:cs="仿宋"/>
          <w:color w:val="000000"/>
          <w:sz w:val="24"/>
        </w:rPr>
        <w:t>3.本项目不接受联合体投标，中标供应商不得以任何方式转包本项目。</w:t>
      </w:r>
    </w:p>
    <w:p>
      <w:pPr>
        <w:spacing w:line="440" w:lineRule="exact"/>
        <w:rPr>
          <w:rFonts w:ascii="仿宋" w:hAnsi="仿宋" w:eastAsia="仿宋" w:cs="仿宋"/>
          <w:color w:val="000000"/>
          <w:sz w:val="24"/>
        </w:rPr>
      </w:pPr>
      <w:r>
        <w:rPr>
          <w:rFonts w:hint="eastAsia" w:ascii="仿宋" w:hAnsi="仿宋" w:eastAsia="仿宋" w:cs="仿宋"/>
          <w:color w:val="000000"/>
          <w:sz w:val="24"/>
        </w:rPr>
        <w:t>4.单位负责人为同一人或者存在直接控股、关联关系的不同投标人，不得参加同一合同项下的招标活动。</w:t>
      </w:r>
    </w:p>
    <w:p>
      <w:pPr>
        <w:spacing w:line="440" w:lineRule="exact"/>
        <w:rPr>
          <w:rFonts w:ascii="仿宋" w:hAnsi="仿宋" w:eastAsia="仿宋" w:cs="仿宋"/>
          <w:color w:val="000000"/>
          <w:sz w:val="24"/>
        </w:rPr>
      </w:pPr>
      <w:r>
        <w:rPr>
          <w:rFonts w:hint="eastAsia" w:ascii="仿宋" w:hAnsi="仿宋" w:eastAsia="仿宋" w:cs="仿宋"/>
          <w:color w:val="000000"/>
          <w:sz w:val="24"/>
        </w:rPr>
        <w:t>5.★投标供应商应该符合《医疗器械监督管理条例》规定，如投标供应商为生产厂家，还应该符合《医疗器械生产质量管理规范》规定，如投标供应商为经销商还应符合《医疗器械经营质量管理规范》规定，并结合本项目特性提供有效的医疗器械产品注册/备案证明材料和投标供应商的经营许可/备案证明材料。</w:t>
      </w:r>
    </w:p>
    <w:p>
      <w:pPr>
        <w:spacing w:line="440" w:lineRule="exact"/>
        <w:rPr>
          <w:rFonts w:hint="eastAsia" w:ascii="仿宋" w:hAnsi="仿宋" w:eastAsia="仿宋" w:cs="仿宋"/>
          <w:color w:val="000000"/>
          <w:sz w:val="24"/>
        </w:rPr>
      </w:pPr>
      <w:r>
        <w:rPr>
          <w:rFonts w:hint="eastAsia" w:ascii="仿宋" w:hAnsi="仿宋" w:eastAsia="仿宋" w:cs="仿宋"/>
          <w:color w:val="000000"/>
          <w:sz w:val="24"/>
        </w:rPr>
        <w:t>6.本文的“质保期”是指中标标的物经约定的验收机构完成验收之日起算，截止中标人承诺的期限。</w:t>
      </w:r>
    </w:p>
    <w:p>
      <w:pPr>
        <w:pStyle w:val="2"/>
        <w:rPr>
          <w:rFonts w:hint="eastAsia" w:ascii="仿宋" w:hAnsi="仿宋" w:eastAsia="仿宋" w:cs="仿宋"/>
          <w:color w:val="000000"/>
          <w:sz w:val="24"/>
          <w:highlight w:val="yellow"/>
          <w:lang w:val="en-US" w:eastAsia="zh-CN"/>
        </w:rPr>
      </w:pPr>
      <w:r>
        <w:rPr>
          <w:rFonts w:hint="eastAsia" w:ascii="仿宋" w:hAnsi="仿宋" w:eastAsia="仿宋" w:cs="仿宋"/>
          <w:color w:val="000000"/>
          <w:sz w:val="24"/>
          <w:highlight w:val="yellow"/>
          <w:lang w:val="en-US" w:eastAsia="zh-CN"/>
        </w:rPr>
        <w:t>7.</w:t>
      </w:r>
      <w:r>
        <w:rPr>
          <w:rFonts w:hint="eastAsia" w:ascii="仿宋" w:hAnsi="仿宋" w:eastAsia="仿宋" w:cs="仿宋"/>
          <w:color w:val="000000"/>
          <w:sz w:val="24"/>
          <w:highlight w:val="yellow"/>
        </w:rPr>
        <w:t>投标供应商</w:t>
      </w:r>
      <w:r>
        <w:rPr>
          <w:rFonts w:hint="eastAsia" w:ascii="仿宋" w:hAnsi="仿宋" w:eastAsia="仿宋" w:cs="仿宋"/>
          <w:color w:val="000000"/>
          <w:sz w:val="24"/>
          <w:highlight w:val="yellow"/>
          <w:lang w:val="en-US" w:eastAsia="zh-CN"/>
        </w:rPr>
        <w:t>需提供完整的、无覆盖的医疗器械注册证及其附件/附页，并把所投产品的型号明确标识出来。</w:t>
      </w:r>
    </w:p>
    <w:p>
      <w:pPr>
        <w:rPr>
          <w:rFonts w:hint="default"/>
          <w:lang w:val="en-US" w:eastAsia="zh-CN"/>
        </w:rPr>
      </w:pPr>
      <w:r>
        <w:rPr>
          <w:rFonts w:hint="eastAsia" w:ascii="仿宋" w:hAnsi="仿宋" w:eastAsia="仿宋" w:cs="仿宋"/>
          <w:color w:val="000000"/>
          <w:sz w:val="24"/>
          <w:highlight w:val="yellow"/>
          <w:lang w:val="en-US" w:eastAsia="zh-CN"/>
        </w:rPr>
        <w:t>8.报价时需严格按医疗器械注册证填写产品的名称、型号/规格、注册证号等信息。</w:t>
      </w:r>
    </w:p>
    <w:p>
      <w:pPr>
        <w:numPr>
          <w:ilvl w:val="0"/>
          <w:numId w:val="1"/>
        </w:numPr>
        <w:spacing w:line="440" w:lineRule="exact"/>
        <w:rPr>
          <w:rFonts w:ascii="仿宋" w:hAnsi="仿宋" w:eastAsia="仿宋" w:cs="仿宋"/>
          <w:b/>
          <w:color w:val="000000"/>
          <w:sz w:val="24"/>
        </w:rPr>
      </w:pPr>
      <w:r>
        <w:rPr>
          <w:rFonts w:hint="eastAsia" w:ascii="仿宋" w:hAnsi="仿宋" w:eastAsia="仿宋" w:cs="仿宋"/>
          <w:b/>
          <w:color w:val="000000"/>
          <w:sz w:val="24"/>
        </w:rPr>
        <w:t>基本需求</w:t>
      </w:r>
    </w:p>
    <w:tbl>
      <w:tblPr>
        <w:tblStyle w:val="4"/>
        <w:tblW w:w="11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4172"/>
        <w:gridCol w:w="2717"/>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84"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序号</w:t>
            </w:r>
          </w:p>
        </w:tc>
        <w:tc>
          <w:tcPr>
            <w:tcW w:w="4172"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项目名称</w:t>
            </w:r>
          </w:p>
        </w:tc>
        <w:tc>
          <w:tcPr>
            <w:tcW w:w="2717"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需求部门</w:t>
            </w:r>
          </w:p>
        </w:tc>
        <w:tc>
          <w:tcPr>
            <w:tcW w:w="2717"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184"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4172"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lang w:val="en-US" w:eastAsia="zh-CN"/>
              </w:rPr>
              <w:t>脊柱外科</w:t>
            </w:r>
            <w:r>
              <w:rPr>
                <w:rFonts w:hint="eastAsia" w:ascii="仿宋" w:hAnsi="仿宋" w:eastAsia="仿宋" w:cs="仿宋"/>
                <w:color w:val="000000"/>
                <w:sz w:val="24"/>
              </w:rPr>
              <w:t>手术器械</w:t>
            </w:r>
          </w:p>
        </w:tc>
        <w:tc>
          <w:tcPr>
            <w:tcW w:w="2717" w:type="dxa"/>
          </w:tcPr>
          <w:p>
            <w:pPr>
              <w:spacing w:line="440" w:lineRule="exact"/>
              <w:jc w:val="center"/>
              <w:rPr>
                <w:rFonts w:hint="default" w:ascii="仿宋" w:hAnsi="仿宋" w:eastAsia="仿宋" w:cs="仿宋"/>
                <w:color w:val="000000"/>
                <w:sz w:val="24"/>
                <w:lang w:val="en-US"/>
              </w:rPr>
            </w:pPr>
            <w:r>
              <w:rPr>
                <w:rFonts w:hint="eastAsia" w:ascii="仿宋" w:hAnsi="仿宋" w:eastAsia="仿宋" w:cs="仿宋"/>
                <w:color w:val="000000"/>
                <w:sz w:val="24"/>
                <w:highlight w:val="yellow"/>
                <w:lang w:val="en-US" w:eastAsia="zh-CN"/>
              </w:rPr>
              <w:t>骨一科</w:t>
            </w:r>
          </w:p>
        </w:tc>
        <w:tc>
          <w:tcPr>
            <w:tcW w:w="2717"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一批</w:t>
            </w:r>
          </w:p>
        </w:tc>
      </w:tr>
    </w:tbl>
    <w:p>
      <w:pPr>
        <w:numPr>
          <w:ilvl w:val="0"/>
          <w:numId w:val="1"/>
        </w:numPr>
        <w:spacing w:line="440" w:lineRule="exact"/>
        <w:rPr>
          <w:rFonts w:hint="eastAsia"/>
          <w:lang w:val="en-US" w:eastAsia="zh-CN"/>
        </w:rPr>
      </w:pPr>
      <w:r>
        <w:rPr>
          <w:rFonts w:hint="eastAsia" w:ascii="仿宋" w:hAnsi="仿宋" w:eastAsia="仿宋" w:cs="仿宋"/>
          <w:b/>
          <w:color w:val="000000"/>
          <w:sz w:val="24"/>
        </w:rPr>
        <w:t>技术参数：</w:t>
      </w:r>
    </w:p>
    <w:tbl>
      <w:tblPr>
        <w:tblStyle w:val="4"/>
        <w:tblW w:w="14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214"/>
        <w:gridCol w:w="1009"/>
        <w:gridCol w:w="706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序号</w:t>
            </w:r>
          </w:p>
        </w:tc>
        <w:tc>
          <w:tcPr>
            <w:tcW w:w="1214"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设备</w:t>
            </w:r>
          </w:p>
          <w:p>
            <w:pPr>
              <w:spacing w:line="440" w:lineRule="exact"/>
              <w:jc w:val="center"/>
              <w:rPr>
                <w:rFonts w:ascii="仿宋" w:hAnsi="仿宋" w:eastAsia="仿宋" w:cs="仿宋"/>
                <w:color w:val="000000"/>
                <w:sz w:val="24"/>
              </w:rPr>
            </w:pPr>
            <w:r>
              <w:rPr>
                <w:rFonts w:hint="eastAsia" w:ascii="仿宋" w:hAnsi="仿宋" w:eastAsia="仿宋" w:cs="仿宋"/>
                <w:color w:val="000000"/>
                <w:sz w:val="24"/>
              </w:rPr>
              <w:t>名称</w:t>
            </w:r>
          </w:p>
        </w:tc>
        <w:tc>
          <w:tcPr>
            <w:tcW w:w="1009"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采购</w:t>
            </w:r>
          </w:p>
          <w:p>
            <w:pPr>
              <w:spacing w:line="440" w:lineRule="exact"/>
              <w:jc w:val="center"/>
              <w:rPr>
                <w:rFonts w:ascii="仿宋" w:hAnsi="仿宋" w:eastAsia="仿宋" w:cs="仿宋"/>
                <w:color w:val="000000"/>
                <w:sz w:val="24"/>
              </w:rPr>
            </w:pPr>
            <w:r>
              <w:rPr>
                <w:rFonts w:hint="eastAsia" w:ascii="仿宋" w:hAnsi="仿宋" w:eastAsia="仿宋" w:cs="仿宋"/>
                <w:color w:val="000000"/>
                <w:sz w:val="24"/>
              </w:rPr>
              <w:t>数量</w:t>
            </w:r>
          </w:p>
        </w:tc>
        <w:tc>
          <w:tcPr>
            <w:tcW w:w="7060"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参数要求</w:t>
            </w:r>
          </w:p>
        </w:tc>
        <w:tc>
          <w:tcPr>
            <w:tcW w:w="4252" w:type="dxa"/>
          </w:tcPr>
          <w:p>
            <w:pPr>
              <w:spacing w:line="440" w:lineRule="exact"/>
              <w:jc w:val="center"/>
              <w:rPr>
                <w:rFonts w:ascii="仿宋" w:hAnsi="仿宋" w:eastAsia="仿宋" w:cs="仿宋"/>
                <w:color w:val="000000"/>
                <w:sz w:val="24"/>
              </w:rPr>
            </w:pPr>
            <w:r>
              <w:rPr>
                <w:rFonts w:hint="eastAsia" w:ascii="仿宋" w:hAnsi="仿宋" w:eastAsia="仿宋" w:cs="仿宋"/>
                <w:color w:val="000000"/>
                <w:sz w:val="24"/>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bookmarkStart w:id="0" w:name="_GoBack"/>
            <w:bookmarkEnd w:id="0"/>
          </w:p>
        </w:tc>
        <w:tc>
          <w:tcPr>
            <w:tcW w:w="1214" w:type="dxa"/>
            <w:vAlign w:val="top"/>
          </w:tcPr>
          <w:p>
            <w:pPr>
              <w:spacing w:line="440" w:lineRule="exact"/>
              <w:jc w:val="center"/>
              <w:rPr>
                <w:rFonts w:hint="eastAsia" w:ascii="宋体" w:hAnsi="宋体" w:eastAsiaTheme="minorEastAsia" w:cstheme="minorBidi"/>
                <w:kern w:val="2"/>
                <w:sz w:val="21"/>
                <w:szCs w:val="21"/>
                <w:lang w:val="en-US" w:eastAsia="zh-CN" w:bidi="ar-SA"/>
              </w:rPr>
            </w:pPr>
            <w:r>
              <w:rPr>
                <w:rFonts w:hint="eastAsia" w:ascii="仿宋" w:hAnsi="仿宋" w:eastAsia="仿宋" w:cs="仿宋"/>
                <w:color w:val="000000"/>
                <w:szCs w:val="21"/>
                <w:lang w:val="en-US" w:eastAsia="zh-CN"/>
              </w:rPr>
              <w:t>椎板咬骨钳</w:t>
            </w:r>
          </w:p>
        </w:tc>
        <w:tc>
          <w:tcPr>
            <w:tcW w:w="1009"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Cs w:val="21"/>
                <w:lang w:val="en-US" w:eastAsia="zh-CN"/>
              </w:rPr>
              <w:t>1</w:t>
            </w:r>
            <w:r>
              <w:rPr>
                <w:rFonts w:hint="eastAsia" w:ascii="仿宋" w:hAnsi="仿宋" w:eastAsia="仿宋" w:cs="仿宋"/>
                <w:color w:val="000000"/>
                <w:szCs w:val="21"/>
              </w:rPr>
              <w:t>把</w:t>
            </w:r>
          </w:p>
        </w:tc>
        <w:tc>
          <w:tcPr>
            <w:tcW w:w="7060" w:type="dxa"/>
            <w:vAlign w:val="center"/>
          </w:tcPr>
          <w:p>
            <w:pPr>
              <w:numPr>
                <w:ilvl w:val="0"/>
                <w:numId w:val="3"/>
              </w:numPr>
              <w:ind w:left="0" w:leftChars="0" w:firstLine="0" w:firstLineChars="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采用DLC材质，高耐腐</w:t>
            </w:r>
          </w:p>
          <w:p>
            <w:pPr>
              <w:numPr>
                <w:ilvl w:val="0"/>
                <w:numId w:val="3"/>
              </w:numPr>
              <w:ind w:left="0" w:leftChars="0" w:firstLine="0" w:firstLineChars="0"/>
              <w:jc w:val="both"/>
              <w:rPr>
                <w:rFonts w:hint="eastAsia"/>
                <w:highlight w:val="none"/>
                <w:lang w:val="en-US" w:eastAsia="zh-CN"/>
              </w:rPr>
            </w:pPr>
            <w:r>
              <w:rPr>
                <w:rFonts w:hint="eastAsia" w:ascii="仿宋" w:hAnsi="仿宋" w:eastAsia="仿宋" w:cs="仿宋"/>
                <w:szCs w:val="21"/>
                <w:highlight w:val="none"/>
                <w:lang w:val="en-US" w:eastAsia="zh-CN"/>
              </w:rPr>
              <w:t>工作长度250mm±5%，刃宽2.0mm</w:t>
            </w:r>
            <w:r>
              <w:rPr>
                <w:rFonts w:hint="eastAsia" w:ascii="仿宋" w:hAnsi="仿宋" w:eastAsia="仿宋" w:cs="仿宋"/>
                <w:color w:val="FF0000"/>
                <w:szCs w:val="21"/>
                <w:highlight w:val="none"/>
                <w:lang w:val="en-US" w:eastAsia="zh-CN"/>
              </w:rPr>
              <w:t>±5%</w:t>
            </w:r>
            <w:r>
              <w:rPr>
                <w:rFonts w:hint="eastAsia" w:ascii="仿宋" w:hAnsi="仿宋" w:eastAsia="仿宋" w:cs="仿宋"/>
                <w:szCs w:val="21"/>
                <w:highlight w:val="none"/>
                <w:lang w:val="en-US" w:eastAsia="zh-CN"/>
              </w:rPr>
              <w:t>，角度130°，大开档</w:t>
            </w:r>
          </w:p>
          <w:p>
            <w:pPr>
              <w:numPr>
                <w:ilvl w:val="0"/>
                <w:numId w:val="3"/>
              </w:numPr>
              <w:ind w:left="0" w:leftChars="0" w:firstLine="0" w:firstLineChars="0"/>
              <w:jc w:val="both"/>
              <w:rPr>
                <w:rFonts w:hint="eastAsia"/>
                <w:highlight w:val="none"/>
                <w:lang w:val="en-US" w:eastAsia="zh-CN"/>
              </w:rPr>
            </w:pPr>
            <w:r>
              <w:rPr>
                <w:rFonts w:hint="eastAsia" w:ascii="仿宋" w:hAnsi="仿宋" w:eastAsia="仿宋" w:cs="仿宋"/>
                <w:kern w:val="2"/>
                <w:sz w:val="21"/>
                <w:szCs w:val="21"/>
                <w:highlight w:val="none"/>
                <w:lang w:val="en-US" w:eastAsia="zh-CN" w:bidi="ar-SA"/>
              </w:rPr>
              <w:t>硅胶握手柄，防滑</w:t>
            </w:r>
          </w:p>
        </w:tc>
        <w:tc>
          <w:tcPr>
            <w:tcW w:w="4252" w:type="dxa"/>
          </w:tcPr>
          <w:p>
            <w:pPr>
              <w:jc w:val="center"/>
            </w:pPr>
            <w:r>
              <w:drawing>
                <wp:inline distT="0" distB="0" distL="114300" distR="114300">
                  <wp:extent cx="1626235" cy="818515"/>
                  <wp:effectExtent l="0" t="0" r="1206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1626235" cy="8185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top"/>
          </w:tcPr>
          <w:p>
            <w:pPr>
              <w:spacing w:line="440" w:lineRule="exact"/>
              <w:jc w:val="center"/>
              <w:rPr>
                <w:rFonts w:hint="eastAsia" w:ascii="宋体" w:hAnsi="宋体" w:eastAsiaTheme="minorEastAsia" w:cstheme="minorBidi"/>
                <w:kern w:val="2"/>
                <w:sz w:val="21"/>
                <w:szCs w:val="21"/>
                <w:lang w:val="en-US" w:eastAsia="zh-CN" w:bidi="ar-SA"/>
              </w:rPr>
            </w:pPr>
            <w:r>
              <w:rPr>
                <w:rFonts w:hint="eastAsia" w:ascii="仿宋" w:hAnsi="仿宋" w:eastAsia="仿宋" w:cs="仿宋"/>
                <w:color w:val="000000"/>
                <w:szCs w:val="21"/>
                <w:lang w:val="en-US" w:eastAsia="zh-CN"/>
              </w:rPr>
              <w:t>椎板咬骨钳</w:t>
            </w:r>
          </w:p>
        </w:tc>
        <w:tc>
          <w:tcPr>
            <w:tcW w:w="1009" w:type="dxa"/>
            <w:vAlign w:val="top"/>
          </w:tcPr>
          <w:p>
            <w:pPr>
              <w:spacing w:line="4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Cs w:val="21"/>
                <w:lang w:val="en-US" w:eastAsia="zh-CN"/>
              </w:rPr>
              <w:t>1</w:t>
            </w:r>
            <w:r>
              <w:rPr>
                <w:rFonts w:hint="eastAsia" w:ascii="仿宋" w:hAnsi="仿宋" w:eastAsia="仿宋" w:cs="仿宋"/>
                <w:color w:val="000000"/>
                <w:szCs w:val="21"/>
              </w:rPr>
              <w:t>把</w:t>
            </w:r>
          </w:p>
        </w:tc>
        <w:tc>
          <w:tcPr>
            <w:tcW w:w="7060" w:type="dxa"/>
            <w:vAlign w:val="center"/>
          </w:tcPr>
          <w:p>
            <w:pPr>
              <w:numPr>
                <w:ilvl w:val="0"/>
                <w:numId w:val="4"/>
              </w:numPr>
              <w:ind w:left="0" w:leftChars="0" w:firstLine="0" w:firstLineChars="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采用DLC材质，高耐腐</w:t>
            </w:r>
          </w:p>
          <w:p>
            <w:pPr>
              <w:numPr>
                <w:ilvl w:val="0"/>
                <w:numId w:val="4"/>
              </w:numPr>
              <w:ind w:left="0" w:leftChars="0" w:firstLine="0" w:firstLineChars="0"/>
              <w:jc w:val="both"/>
              <w:rPr>
                <w:rFonts w:hint="eastAsia"/>
                <w:highlight w:val="none"/>
                <w:lang w:val="en-US" w:eastAsia="zh-CN"/>
              </w:rPr>
            </w:pPr>
            <w:r>
              <w:rPr>
                <w:rFonts w:hint="eastAsia" w:ascii="仿宋" w:hAnsi="仿宋" w:eastAsia="仿宋" w:cs="仿宋"/>
                <w:szCs w:val="21"/>
                <w:highlight w:val="none"/>
                <w:lang w:val="en-US" w:eastAsia="zh-CN"/>
              </w:rPr>
              <w:t>工作长度250mm±5%，刃宽3.0mm</w:t>
            </w:r>
            <w:r>
              <w:rPr>
                <w:rFonts w:hint="eastAsia" w:ascii="仿宋" w:hAnsi="仿宋" w:eastAsia="仿宋" w:cs="仿宋"/>
                <w:color w:val="FF0000"/>
                <w:szCs w:val="21"/>
                <w:highlight w:val="none"/>
                <w:lang w:val="en-US" w:eastAsia="zh-CN"/>
              </w:rPr>
              <w:t>±5%</w:t>
            </w:r>
            <w:r>
              <w:rPr>
                <w:rFonts w:hint="eastAsia" w:ascii="仿宋" w:hAnsi="仿宋" w:eastAsia="仿宋" w:cs="仿宋"/>
                <w:szCs w:val="21"/>
                <w:highlight w:val="none"/>
                <w:lang w:val="en-US" w:eastAsia="zh-CN"/>
              </w:rPr>
              <w:t>，角度130°，大开档</w:t>
            </w:r>
          </w:p>
          <w:p>
            <w:pPr>
              <w:numPr>
                <w:ilvl w:val="0"/>
                <w:numId w:val="4"/>
              </w:numPr>
              <w:ind w:left="0" w:leftChars="0" w:firstLine="0" w:firstLineChars="0"/>
              <w:jc w:val="both"/>
              <w:rPr>
                <w:rFonts w:hint="eastAsia" w:asciiTheme="minorHAnsi" w:hAnsiTheme="minorHAnsi" w:eastAsiaTheme="minorEastAsia" w:cstheme="minorBidi"/>
                <w:kern w:val="2"/>
                <w:sz w:val="21"/>
                <w:szCs w:val="24"/>
                <w:highlight w:val="none"/>
                <w:lang w:val="en-US" w:eastAsia="zh-CN" w:bidi="ar-SA"/>
              </w:rPr>
            </w:pPr>
            <w:r>
              <w:rPr>
                <w:rFonts w:hint="eastAsia" w:ascii="仿宋" w:hAnsi="仿宋" w:eastAsia="仿宋" w:cs="仿宋"/>
                <w:kern w:val="2"/>
                <w:sz w:val="21"/>
                <w:szCs w:val="21"/>
                <w:highlight w:val="none"/>
                <w:lang w:val="en-US" w:eastAsia="zh-CN" w:bidi="ar-SA"/>
              </w:rPr>
              <w:t>硅胶握手柄，防滑</w:t>
            </w:r>
          </w:p>
        </w:tc>
        <w:tc>
          <w:tcPr>
            <w:tcW w:w="4252" w:type="dxa"/>
            <w:vAlign w:val="top"/>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1626235" cy="818515"/>
                  <wp:effectExtent l="0" t="0" r="12065"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
                          <a:stretch>
                            <a:fillRect/>
                          </a:stretch>
                        </pic:blipFill>
                        <pic:spPr>
                          <a:xfrm>
                            <a:off x="0" y="0"/>
                            <a:ext cx="1626235" cy="8185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髓核钳</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numPr>
                <w:ilvl w:val="0"/>
                <w:numId w:val="5"/>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5"/>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迷你型直头，工作长度190mm±5%，刃宽1.0mm</w:t>
            </w:r>
            <w:r>
              <w:rPr>
                <w:rFonts w:hint="eastAsia" w:ascii="仿宋" w:hAnsi="仿宋" w:eastAsia="仿宋" w:cs="仿宋"/>
                <w:color w:val="FF0000"/>
                <w:szCs w:val="21"/>
                <w:lang w:val="en-US" w:eastAsia="zh-CN"/>
              </w:rPr>
              <w:t>±5%</w:t>
            </w:r>
          </w:p>
          <w:p>
            <w:pPr>
              <w:numPr>
                <w:ilvl w:val="0"/>
                <w:numId w:val="5"/>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指圈手柄</w:t>
            </w:r>
          </w:p>
        </w:tc>
        <w:tc>
          <w:tcPr>
            <w:tcW w:w="4252" w:type="dxa"/>
          </w:tcPr>
          <w:p>
            <w:pPr>
              <w:jc w:val="center"/>
            </w:pPr>
            <w:r>
              <w:drawing>
                <wp:inline distT="0" distB="0" distL="114300" distR="114300">
                  <wp:extent cx="2486025" cy="79883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top"/>
          </w:tcPr>
          <w:p>
            <w:pPr>
              <w:spacing w:line="44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髓核钳</w:t>
            </w:r>
          </w:p>
        </w:tc>
        <w:tc>
          <w:tcPr>
            <w:tcW w:w="1009" w:type="dxa"/>
            <w:vAlign w:val="top"/>
          </w:tcPr>
          <w:p>
            <w:pPr>
              <w:spacing w:line="44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numPr>
                <w:ilvl w:val="0"/>
                <w:numId w:val="6"/>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6"/>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迷你型直头，工作长度190mm±5%，刃宽2.0mm</w:t>
            </w:r>
            <w:r>
              <w:rPr>
                <w:rFonts w:hint="eastAsia" w:ascii="仿宋" w:hAnsi="仿宋" w:eastAsia="仿宋" w:cs="仿宋"/>
                <w:color w:val="FF0000"/>
                <w:szCs w:val="21"/>
                <w:lang w:val="en-US" w:eastAsia="zh-CN"/>
              </w:rPr>
              <w:t>±5%</w:t>
            </w:r>
          </w:p>
          <w:p>
            <w:pPr>
              <w:numPr>
                <w:ilvl w:val="0"/>
                <w:numId w:val="6"/>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指圈手柄</w:t>
            </w:r>
          </w:p>
        </w:tc>
        <w:tc>
          <w:tcPr>
            <w:tcW w:w="4252" w:type="dxa"/>
          </w:tcPr>
          <w:p>
            <w:pPr>
              <w:jc w:val="center"/>
            </w:pPr>
            <w:r>
              <w:drawing>
                <wp:inline distT="0" distB="0" distL="114300" distR="114300">
                  <wp:extent cx="2486025" cy="79883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髓核钳</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7"/>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7"/>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迷你型直头，工作长度190mm±5%，刃宽3.0mm</w:t>
            </w:r>
            <w:r>
              <w:rPr>
                <w:rFonts w:hint="eastAsia" w:ascii="仿宋" w:hAnsi="仿宋" w:eastAsia="仿宋" w:cs="仿宋"/>
                <w:color w:val="FF0000"/>
                <w:szCs w:val="21"/>
                <w:lang w:val="en-US" w:eastAsia="zh-CN"/>
              </w:rPr>
              <w:t>±5%</w:t>
            </w:r>
          </w:p>
          <w:p>
            <w:pPr>
              <w:numPr>
                <w:ilvl w:val="0"/>
                <w:numId w:val="7"/>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指圈手柄</w:t>
            </w:r>
          </w:p>
        </w:tc>
        <w:tc>
          <w:tcPr>
            <w:tcW w:w="4252" w:type="dxa"/>
          </w:tcPr>
          <w:p>
            <w:pPr>
              <w:jc w:val="center"/>
            </w:pPr>
            <w:r>
              <w:drawing>
                <wp:inline distT="0" distB="0" distL="114300" distR="114300">
                  <wp:extent cx="2486025" cy="79883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髓核钳</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8"/>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keepNext w:val="0"/>
              <w:keepLines w:val="0"/>
              <w:widowControl/>
              <w:numPr>
                <w:ilvl w:val="0"/>
                <w:numId w:val="9"/>
              </w:numPr>
              <w:suppressLineNumbers w:val="0"/>
              <w:jc w:val="both"/>
              <w:rPr>
                <w:rFonts w:hint="eastAsia"/>
                <w:lang w:val="en-US" w:eastAsia="zh-CN"/>
              </w:rPr>
            </w:pPr>
            <w:r>
              <w:rPr>
                <w:rFonts w:hint="eastAsia" w:ascii="仿宋" w:hAnsi="仿宋" w:eastAsia="仿宋" w:cs="仿宋"/>
                <w:szCs w:val="21"/>
                <w:lang w:val="en-US" w:eastAsia="zh-CN"/>
              </w:rPr>
              <w:t>工作长度190mm±5%，刃宽2.0mm</w:t>
            </w:r>
            <w:r>
              <w:rPr>
                <w:rFonts w:hint="eastAsia" w:ascii="仿宋" w:hAnsi="仿宋" w:eastAsia="仿宋" w:cs="仿宋"/>
                <w:color w:val="FF0000"/>
                <w:szCs w:val="21"/>
                <w:lang w:val="en-US" w:eastAsia="zh-CN"/>
              </w:rPr>
              <w:t>±5%</w:t>
            </w:r>
            <w:r>
              <w:rPr>
                <w:rFonts w:hint="eastAsia" w:ascii="仿宋" w:hAnsi="仿宋" w:eastAsia="仿宋" w:cs="仿宋"/>
                <w:szCs w:val="21"/>
                <w:lang w:val="en-US" w:eastAsia="zh-CN"/>
              </w:rPr>
              <w:t>，迷你型弯头</w:t>
            </w:r>
          </w:p>
          <w:p>
            <w:pPr>
              <w:numPr>
                <w:ilvl w:val="0"/>
                <w:numId w:val="8"/>
              </w:numPr>
              <w:ind w:left="0" w:leftChars="0" w:firstLine="0" w:firstLineChars="0"/>
              <w:jc w:val="both"/>
              <w:rPr>
                <w:rFonts w:hint="eastAsia"/>
                <w:lang w:val="en-US" w:eastAsia="zh-CN"/>
              </w:rPr>
            </w:pPr>
            <w:r>
              <w:rPr>
                <w:rFonts w:hint="eastAsia" w:ascii="仿宋" w:hAnsi="仿宋" w:eastAsia="仿宋" w:cs="仿宋"/>
                <w:szCs w:val="21"/>
                <w:lang w:val="en-US" w:eastAsia="zh-CN"/>
              </w:rPr>
              <w:t>指圈手柄</w:t>
            </w:r>
          </w:p>
        </w:tc>
        <w:tc>
          <w:tcPr>
            <w:tcW w:w="4252" w:type="dxa"/>
          </w:tcPr>
          <w:p>
            <w:pPr>
              <w:jc w:val="center"/>
            </w:pPr>
            <w:r>
              <w:drawing>
                <wp:inline distT="0" distB="0" distL="114300" distR="114300">
                  <wp:extent cx="1254125" cy="335915"/>
                  <wp:effectExtent l="0" t="0" r="317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1254125" cy="335915"/>
                          </a:xfrm>
                          <a:prstGeom prst="rect">
                            <a:avLst/>
                          </a:prstGeom>
                          <a:noFill/>
                          <a:ln w="9525">
                            <a:noFill/>
                          </a:ln>
                        </pic:spPr>
                      </pic:pic>
                    </a:graphicData>
                  </a:graphic>
                </wp:inline>
              </w:drawing>
            </w:r>
            <w:r>
              <w:drawing>
                <wp:inline distT="0" distB="0" distL="114300" distR="114300">
                  <wp:extent cx="2486025" cy="79883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微软雅黑 Light" w:hAnsi="微软雅黑 Light" w:eastAsia="微软雅黑 Light" w:cs="微软雅黑 Light"/>
                <w:i w:val="0"/>
                <w:iCs w:val="0"/>
                <w:color w:val="000000"/>
                <w:kern w:val="2"/>
                <w:sz w:val="24"/>
                <w:szCs w:val="24"/>
                <w:u w:val="none"/>
                <w:lang w:val="en-US" w:eastAsia="zh-CN" w:bidi="ar-SA"/>
              </w:rPr>
            </w:pPr>
            <w:r>
              <w:rPr>
                <w:rFonts w:hint="eastAsia" w:ascii="仿宋" w:hAnsi="仿宋" w:eastAsia="仿宋" w:cs="仿宋"/>
                <w:color w:val="000000"/>
                <w:szCs w:val="21"/>
                <w:lang w:val="en-US" w:eastAsia="zh-CN"/>
              </w:rPr>
              <w:t>吸引管</w:t>
            </w:r>
          </w:p>
        </w:tc>
        <w:tc>
          <w:tcPr>
            <w:tcW w:w="1009" w:type="dxa"/>
            <w:vAlign w:val="top"/>
          </w:tcPr>
          <w:p>
            <w:pPr>
              <w:spacing w:line="44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keepNext w:val="0"/>
              <w:keepLines w:val="0"/>
              <w:widowControl/>
              <w:numPr>
                <w:ilvl w:val="0"/>
                <w:numId w:val="10"/>
              </w:numPr>
              <w:suppressLineNumbers w:val="0"/>
              <w:jc w:val="both"/>
            </w:pPr>
            <w:r>
              <w:rPr>
                <w:rFonts w:hint="eastAsia" w:ascii="仿宋" w:hAnsi="仿宋" w:eastAsia="仿宋" w:cs="仿宋"/>
                <w:szCs w:val="21"/>
                <w:lang w:val="en-US" w:eastAsia="zh-CN"/>
              </w:rPr>
              <w:t>采用DLC材质，高耐腐</w:t>
            </w:r>
          </w:p>
          <w:p>
            <w:pPr>
              <w:keepNext w:val="0"/>
              <w:keepLines w:val="0"/>
              <w:widowControl/>
              <w:numPr>
                <w:ilvl w:val="0"/>
                <w:numId w:val="10"/>
              </w:numPr>
              <w:suppressLineNumbers w:val="0"/>
              <w:jc w:val="both"/>
            </w:pPr>
            <w:r>
              <w:rPr>
                <w:rFonts w:hint="eastAsia" w:ascii="仿宋" w:hAnsi="仿宋" w:eastAsia="仿宋" w:cs="仿宋"/>
                <w:szCs w:val="21"/>
                <w:lang w:val="en-US" w:eastAsia="zh-CN"/>
              </w:rPr>
              <w:t>显微吸引器，工作长度245mm±5%，规格</w:t>
            </w:r>
            <w:r>
              <w:rPr>
                <w:rFonts w:hint="eastAsia" w:ascii="微软雅黑" w:hAnsi="微软雅黑" w:eastAsia="微软雅黑" w:cs="微软雅黑"/>
                <w:color w:val="FF0000"/>
                <w:kern w:val="0"/>
                <w:sz w:val="16"/>
                <w:szCs w:val="16"/>
                <w:lang w:val="en-US" w:eastAsia="zh-CN" w:bidi="ar"/>
              </w:rPr>
              <w:t>直径</w:t>
            </w:r>
            <w:r>
              <w:rPr>
                <w:rFonts w:ascii="微软雅黑" w:hAnsi="微软雅黑" w:eastAsia="微软雅黑" w:cs="微软雅黑"/>
                <w:color w:val="231916"/>
                <w:kern w:val="0"/>
                <w:sz w:val="16"/>
                <w:szCs w:val="16"/>
                <w:lang w:val="en-US" w:eastAsia="zh-CN" w:bidi="ar"/>
              </w:rPr>
              <w:t>4mm</w:t>
            </w:r>
            <w:r>
              <w:rPr>
                <w:rFonts w:hint="eastAsia" w:ascii="仿宋" w:hAnsi="仿宋" w:eastAsia="仿宋" w:cs="仿宋"/>
                <w:color w:val="FF0000"/>
                <w:szCs w:val="21"/>
                <w:lang w:val="en-US" w:eastAsia="zh-CN"/>
              </w:rPr>
              <w:t>±5%</w:t>
            </w:r>
          </w:p>
          <w:p>
            <w:pPr>
              <w:numPr>
                <w:ilvl w:val="0"/>
                <w:numId w:val="0"/>
              </w:numPr>
              <w:ind w:left="0" w:leftChars="0" w:firstLine="0" w:firstLineChars="0"/>
              <w:jc w:val="both"/>
              <w:rPr>
                <w:rFonts w:hint="default" w:ascii="仿宋" w:hAnsi="仿宋" w:eastAsia="仿宋" w:cs="仿宋"/>
                <w:szCs w:val="21"/>
                <w:lang w:val="en-US" w:eastAsia="zh-CN"/>
              </w:rPr>
            </w:pPr>
          </w:p>
        </w:tc>
        <w:tc>
          <w:tcPr>
            <w:tcW w:w="4252" w:type="dxa"/>
          </w:tcPr>
          <w:p>
            <w:pPr>
              <w:jc w:val="center"/>
            </w:pPr>
            <w:r>
              <w:drawing>
                <wp:inline distT="0" distB="0" distL="114300" distR="114300">
                  <wp:extent cx="501015" cy="2072005"/>
                  <wp:effectExtent l="0" t="0" r="4445"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rot="16200000">
                            <a:off x="0" y="0"/>
                            <a:ext cx="501015" cy="20720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神经根探子</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keepNext w:val="0"/>
              <w:keepLines w:val="0"/>
              <w:widowControl/>
              <w:numPr>
                <w:ilvl w:val="0"/>
                <w:numId w:val="9"/>
              </w:numPr>
              <w:suppressLineNumbers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keepNext w:val="0"/>
              <w:keepLines w:val="0"/>
              <w:widowControl/>
              <w:numPr>
                <w:ilvl w:val="0"/>
                <w:numId w:val="9"/>
              </w:numPr>
              <w:suppressLineNumbers w:val="0"/>
              <w:jc w:val="both"/>
              <w:rPr>
                <w:rFonts w:hint="default" w:ascii="仿宋" w:hAnsi="仿宋" w:eastAsia="仿宋" w:cs="仿宋"/>
                <w:szCs w:val="21"/>
                <w:lang w:val="en-US" w:eastAsia="zh-CN"/>
              </w:rPr>
            </w:pPr>
            <w:r>
              <w:rPr>
                <w:rFonts w:hint="eastAsia" w:ascii="仿宋" w:hAnsi="仿宋" w:eastAsia="仿宋" w:cs="仿宋"/>
                <w:szCs w:val="21"/>
                <w:lang w:val="en-US" w:eastAsia="zh-CN"/>
              </w:rPr>
              <w:t>探针头部为球头，呈Z型</w:t>
            </w:r>
          </w:p>
          <w:p>
            <w:pPr>
              <w:keepNext w:val="0"/>
              <w:keepLines w:val="0"/>
              <w:widowControl/>
              <w:numPr>
                <w:ilvl w:val="0"/>
                <w:numId w:val="9"/>
              </w:numPr>
              <w:suppressLineNumbers w:val="0"/>
              <w:jc w:val="both"/>
              <w:rPr>
                <w:rFonts w:hint="default" w:ascii="仿宋" w:hAnsi="仿宋" w:eastAsia="仿宋" w:cs="仿宋"/>
                <w:szCs w:val="21"/>
                <w:lang w:val="en-US" w:eastAsia="zh-CN"/>
              </w:rPr>
            </w:pPr>
            <w:r>
              <w:rPr>
                <w:rFonts w:hint="eastAsia" w:ascii="仿宋" w:hAnsi="仿宋" w:eastAsia="仿宋" w:cs="仿宋"/>
                <w:szCs w:val="21"/>
                <w:lang w:val="en-US" w:eastAsia="zh-CN"/>
              </w:rPr>
              <w:t>工作长度270mm±5%，角度90°，规格5mm</w:t>
            </w:r>
            <w:r>
              <w:rPr>
                <w:rFonts w:hint="eastAsia" w:ascii="仿宋" w:hAnsi="仿宋" w:eastAsia="仿宋" w:cs="仿宋"/>
                <w:color w:val="FF0000"/>
                <w:szCs w:val="21"/>
                <w:lang w:val="en-US" w:eastAsia="zh-CN"/>
              </w:rPr>
              <w:t>±5%</w:t>
            </w:r>
          </w:p>
          <w:p>
            <w:pPr>
              <w:numPr>
                <w:ilvl w:val="0"/>
                <w:numId w:val="0"/>
              </w:numPr>
              <w:ind w:left="0" w:leftChars="0" w:firstLine="0" w:firstLineChars="0"/>
              <w:jc w:val="both"/>
              <w:rPr>
                <w:rFonts w:hint="default" w:ascii="仿宋" w:hAnsi="仿宋" w:eastAsia="仿宋" w:cs="仿宋"/>
                <w:szCs w:val="21"/>
                <w:lang w:val="en-US" w:eastAsia="zh-CN"/>
              </w:rPr>
            </w:pPr>
          </w:p>
        </w:tc>
        <w:tc>
          <w:tcPr>
            <w:tcW w:w="4252" w:type="dxa"/>
          </w:tcPr>
          <w:p>
            <w:pPr>
              <w:jc w:val="center"/>
              <w:rPr>
                <w:rFonts w:hint="eastAsia" w:eastAsiaTheme="minorEastAsia"/>
                <w:lang w:eastAsia="zh-CN"/>
              </w:rPr>
            </w:pPr>
            <w:r>
              <w:drawing>
                <wp:inline distT="0" distB="0" distL="114300" distR="114300">
                  <wp:extent cx="354965" cy="25336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rot="16200000">
                            <a:off x="0" y="0"/>
                            <a:ext cx="354965" cy="25336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eastAsia"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骨科用神经根拉钩</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keepNext w:val="0"/>
              <w:keepLines w:val="0"/>
              <w:widowControl/>
              <w:numPr>
                <w:ilvl w:val="0"/>
                <w:numId w:val="11"/>
              </w:numPr>
              <w:suppressLineNumbers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keepNext w:val="0"/>
              <w:keepLines w:val="0"/>
              <w:widowControl/>
              <w:numPr>
                <w:ilvl w:val="0"/>
                <w:numId w:val="11"/>
              </w:numPr>
              <w:suppressLineNumbers w:val="0"/>
              <w:jc w:val="both"/>
              <w:rPr>
                <w:rFonts w:hint="default" w:ascii="仿宋" w:hAnsi="仿宋" w:eastAsia="仿宋" w:cs="仿宋"/>
                <w:szCs w:val="21"/>
                <w:lang w:val="en-US" w:eastAsia="zh-CN"/>
              </w:rPr>
            </w:pPr>
            <w:r>
              <w:rPr>
                <w:rFonts w:hint="eastAsia" w:ascii="仿宋" w:hAnsi="仿宋" w:eastAsia="仿宋" w:cs="仿宋"/>
                <w:szCs w:val="21"/>
                <w:lang w:val="en-US" w:eastAsia="zh-CN"/>
              </w:rPr>
              <w:t>韧带钩刀，工作长度270mm±5%，规格5mm</w:t>
            </w:r>
            <w:r>
              <w:rPr>
                <w:rFonts w:hint="eastAsia" w:ascii="仿宋" w:hAnsi="仿宋" w:eastAsia="仿宋" w:cs="仿宋"/>
                <w:color w:val="FF0000"/>
                <w:szCs w:val="21"/>
                <w:lang w:val="en-US" w:eastAsia="zh-CN"/>
              </w:rPr>
              <w:t>±5%</w:t>
            </w:r>
          </w:p>
        </w:tc>
        <w:tc>
          <w:tcPr>
            <w:tcW w:w="4252" w:type="dxa"/>
            <w:vAlign w:val="center"/>
          </w:tcPr>
          <w:p>
            <w:pPr>
              <w:jc w:val="center"/>
              <w:rPr>
                <w:rFonts w:hint="eastAsia" w:ascii="宋体" w:hAnsi="宋体" w:eastAsia="宋体" w:cs="宋体"/>
                <w:i w:val="0"/>
                <w:iCs w:val="0"/>
                <w:color w:val="000000"/>
                <w:sz w:val="22"/>
                <w:szCs w:val="22"/>
                <w:u w:val="none"/>
              </w:rPr>
            </w:pPr>
            <w:r>
              <w:drawing>
                <wp:inline distT="0" distB="0" distL="114300" distR="114300">
                  <wp:extent cx="414020" cy="233489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rot="16200000" flipV="1">
                            <a:off x="0" y="0"/>
                            <a:ext cx="414020" cy="23348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骨科用神经根拉钩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keepNext w:val="0"/>
              <w:keepLines w:val="0"/>
              <w:widowControl/>
              <w:numPr>
                <w:ilvl w:val="0"/>
                <w:numId w:val="12"/>
              </w:numPr>
              <w:suppressLineNumbers w:val="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keepNext w:val="0"/>
              <w:keepLines w:val="0"/>
              <w:widowControl/>
              <w:numPr>
                <w:ilvl w:val="0"/>
                <w:numId w:val="12"/>
              </w:numPr>
              <w:suppressLineNumbers w:val="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呈Z型，工作长度270mm±5%，规格5mm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394335" cy="2230120"/>
                  <wp:effectExtent l="0" t="0" r="1778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rot="16200000">
                            <a:off x="0" y="0"/>
                            <a:ext cx="394335" cy="22301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骨科用神经根拉钩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keepNext w:val="0"/>
              <w:keepLines w:val="0"/>
              <w:widowControl/>
              <w:numPr>
                <w:ilvl w:val="0"/>
                <w:numId w:val="13"/>
              </w:numPr>
              <w:suppressLineNumbers w:val="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keepNext w:val="0"/>
              <w:keepLines w:val="0"/>
              <w:widowControl/>
              <w:numPr>
                <w:ilvl w:val="0"/>
                <w:numId w:val="13"/>
              </w:numPr>
              <w:suppressLineNumbers w:val="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直型，工作长度270mm±5%，规格5mm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577850" cy="1986915"/>
                  <wp:effectExtent l="0" t="0" r="13335"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rot="16200000" flipH="1">
                            <a:off x="0" y="0"/>
                            <a:ext cx="577850" cy="19869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快装手柄</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numPr>
                <w:ilvl w:val="0"/>
                <w:numId w:val="14"/>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14"/>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加长刀柄，呈Z型</w:t>
            </w:r>
          </w:p>
          <w:p>
            <w:pPr>
              <w:numPr>
                <w:ilvl w:val="0"/>
                <w:numId w:val="14"/>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工作长度265mm±5%，规格20mm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283845" cy="2632710"/>
                  <wp:effectExtent l="0" t="0" r="0"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2"/>
                          <a:stretch>
                            <a:fillRect/>
                          </a:stretch>
                        </pic:blipFill>
                        <pic:spPr>
                          <a:xfrm rot="16200000" flipH="1">
                            <a:off x="0" y="0"/>
                            <a:ext cx="283845" cy="2632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快装手柄</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15"/>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1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加长刀柄，呈直型</w:t>
            </w:r>
          </w:p>
          <w:p>
            <w:pPr>
              <w:numPr>
                <w:ilvl w:val="0"/>
                <w:numId w:val="1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工作长度260mm±5%，规格20mm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180975" cy="2473325"/>
                  <wp:effectExtent l="0" t="0" r="3175"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rot="16200000" flipH="1">
                            <a:off x="0" y="0"/>
                            <a:ext cx="180975" cy="24733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神经剥离子</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numPr>
                <w:ilvl w:val="0"/>
                <w:numId w:val="16"/>
              </w:numPr>
              <w:ind w:left="0" w:leftChars="0" w:firstLine="0" w:firstLineChars="0"/>
              <w:jc w:val="both"/>
              <w:rPr>
                <w:rFonts w:hint="eastAsia"/>
                <w:lang w:val="en-US" w:eastAsia="zh-CN"/>
              </w:rPr>
            </w:pPr>
            <w:r>
              <w:rPr>
                <w:rFonts w:hint="eastAsia" w:ascii="仿宋" w:hAnsi="仿宋" w:eastAsia="仿宋" w:cs="仿宋"/>
                <w:szCs w:val="21"/>
                <w:lang w:val="en-US" w:eastAsia="zh-CN"/>
              </w:rPr>
              <w:t>采用DLC材质，高耐腐</w:t>
            </w:r>
          </w:p>
          <w:p>
            <w:pPr>
              <w:numPr>
                <w:ilvl w:val="0"/>
                <w:numId w:val="16"/>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显微剥离子，头部微弯</w:t>
            </w:r>
          </w:p>
          <w:p>
            <w:pPr>
              <w:numPr>
                <w:ilvl w:val="0"/>
                <w:numId w:val="16"/>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直型，工作长度270mm±5%，规格3mm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195580" cy="2112645"/>
                  <wp:effectExtent l="0" t="0" r="190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4"/>
                          <a:stretch>
                            <a:fillRect/>
                          </a:stretch>
                        </pic:blipFill>
                        <pic:spPr>
                          <a:xfrm rot="5400000" flipV="1">
                            <a:off x="0" y="0"/>
                            <a:ext cx="195580" cy="2112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神经剥离子</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17"/>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1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显微剥离子，呈Z型</w:t>
            </w:r>
          </w:p>
          <w:p>
            <w:pPr>
              <w:numPr>
                <w:ilvl w:val="0"/>
                <w:numId w:val="1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前弯，工作长度270mm±5%，规格6mm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612140" cy="1729740"/>
                  <wp:effectExtent l="0" t="0" r="3810" b="165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a:stretch>
                            <a:fillRect/>
                          </a:stretch>
                        </pic:blipFill>
                        <pic:spPr>
                          <a:xfrm rot="5400000">
                            <a:off x="0" y="0"/>
                            <a:ext cx="612140" cy="17297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神经剥离子</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1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1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显微剥离子，呈Z型</w:t>
            </w:r>
          </w:p>
          <w:p>
            <w:pPr>
              <w:numPr>
                <w:ilvl w:val="0"/>
                <w:numId w:val="1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头部S弯，工作长度270mm±5%，规格4mm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268605" cy="2430780"/>
                  <wp:effectExtent l="0" t="0" r="0" b="171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6"/>
                          <a:stretch>
                            <a:fillRect/>
                          </a:stretch>
                        </pic:blipFill>
                        <pic:spPr>
                          <a:xfrm rot="5400000">
                            <a:off x="0" y="0"/>
                            <a:ext cx="268605" cy="24307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骨刮匙</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tc>
        <w:tc>
          <w:tcPr>
            <w:tcW w:w="7060" w:type="dxa"/>
            <w:vAlign w:val="center"/>
          </w:tcPr>
          <w:p>
            <w:pPr>
              <w:numPr>
                <w:ilvl w:val="0"/>
                <w:numId w:val="19"/>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19"/>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Z型反口，工作长度320mm±5%，刃宽4mm</w:t>
            </w:r>
            <w:r>
              <w:rPr>
                <w:rFonts w:hint="eastAsia" w:ascii="仿宋" w:hAnsi="仿宋" w:eastAsia="仿宋" w:cs="仿宋"/>
                <w:color w:val="FF0000"/>
                <w:szCs w:val="21"/>
                <w:lang w:val="en-US" w:eastAsia="zh-CN"/>
              </w:rPr>
              <w:t>±5%</w:t>
            </w:r>
            <w:r>
              <w:rPr>
                <w:rFonts w:hint="eastAsia" w:ascii="仿宋" w:hAnsi="仿宋" w:eastAsia="仿宋" w:cs="仿宋"/>
                <w:szCs w:val="21"/>
                <w:lang w:val="en-US" w:eastAsia="zh-CN"/>
              </w:rPr>
              <w:t>，角度90°</w:t>
            </w:r>
          </w:p>
        </w:tc>
        <w:tc>
          <w:tcPr>
            <w:tcW w:w="4252" w:type="dxa"/>
            <w:vAlign w:val="center"/>
          </w:tcPr>
          <w:p>
            <w:pPr>
              <w:jc w:val="center"/>
            </w:pPr>
            <w:r>
              <w:drawing>
                <wp:inline distT="0" distB="0" distL="114300" distR="114300">
                  <wp:extent cx="360680" cy="2156460"/>
                  <wp:effectExtent l="0" t="0" r="15240" b="12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7"/>
                          <a:stretch>
                            <a:fillRect/>
                          </a:stretch>
                        </pic:blipFill>
                        <pic:spPr>
                          <a:xfrm rot="5400000">
                            <a:off x="0" y="0"/>
                            <a:ext cx="360680" cy="2156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骨刮匙</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0"/>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采用不锈钢材质</w:t>
            </w:r>
          </w:p>
          <w:p>
            <w:pPr>
              <w:numPr>
                <w:ilvl w:val="0"/>
                <w:numId w:val="2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反口，工作长度260mm±5%，刃宽1.5mm</w:t>
            </w:r>
            <w:r>
              <w:rPr>
                <w:rFonts w:hint="eastAsia" w:ascii="仿宋" w:hAnsi="仿宋" w:eastAsia="仿宋" w:cs="仿宋"/>
                <w:color w:val="FF0000"/>
                <w:szCs w:val="21"/>
                <w:lang w:val="en-US" w:eastAsia="zh-CN"/>
              </w:rPr>
              <w:t>±5%</w:t>
            </w:r>
            <w:r>
              <w:rPr>
                <w:rFonts w:hint="eastAsia" w:ascii="仿宋" w:hAnsi="仿宋" w:eastAsia="仿宋" w:cs="仿宋"/>
                <w:szCs w:val="21"/>
                <w:lang w:val="en-US" w:eastAsia="zh-CN"/>
              </w:rPr>
              <w:t>，角度45°</w:t>
            </w:r>
          </w:p>
        </w:tc>
        <w:tc>
          <w:tcPr>
            <w:tcW w:w="4252" w:type="dxa"/>
            <w:vAlign w:val="center"/>
          </w:tcPr>
          <w:p>
            <w:pPr>
              <w:jc w:val="center"/>
            </w:pPr>
            <w:r>
              <w:drawing>
                <wp:inline distT="0" distB="0" distL="114300" distR="114300">
                  <wp:extent cx="377190" cy="2268855"/>
                  <wp:effectExtent l="0" t="0" r="17145"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8"/>
                          <a:stretch>
                            <a:fillRect/>
                          </a:stretch>
                        </pic:blipFill>
                        <pic:spPr>
                          <a:xfrm rot="16200000" flipV="1">
                            <a:off x="0" y="0"/>
                            <a:ext cx="377190" cy="22688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骨刮匙</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1"/>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21"/>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带齿，直型</w:t>
            </w:r>
          </w:p>
          <w:p>
            <w:pPr>
              <w:numPr>
                <w:ilvl w:val="0"/>
                <w:numId w:val="21"/>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工作长度300mm±5%，刃宽12mm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303530" cy="2343785"/>
                  <wp:effectExtent l="0" t="0" r="1841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9"/>
                          <a:stretch>
                            <a:fillRect/>
                          </a:stretch>
                        </pic:blipFill>
                        <pic:spPr>
                          <a:xfrm rot="5400000">
                            <a:off x="0" y="0"/>
                            <a:ext cx="303530" cy="23437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光纤</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双头</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561340" cy="666750"/>
                  <wp:effectExtent l="0" t="0" r="10160"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20"/>
                          <a:stretch>
                            <a:fillRect/>
                          </a:stretch>
                        </pic:blipFill>
                        <pic:spPr>
                          <a:xfrm>
                            <a:off x="0" y="0"/>
                            <a:ext cx="561340" cy="666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骨科用保护器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2"/>
              </w:numPr>
              <w:ind w:left="0" w:leftChars="0" w:firstLine="0" w:firstLineChars="0"/>
              <w:jc w:val="both"/>
            </w:pPr>
            <w:r>
              <w:rPr>
                <w:rFonts w:hint="eastAsia" w:ascii="仿宋" w:hAnsi="仿宋" w:eastAsia="仿宋" w:cs="仿宋"/>
                <w:szCs w:val="21"/>
                <w:lang w:val="en-US" w:eastAsia="zh-CN"/>
              </w:rPr>
              <w:t>采用不锈钢材质</w:t>
            </w:r>
          </w:p>
          <w:p>
            <w:pPr>
              <w:numPr>
                <w:ilvl w:val="0"/>
                <w:numId w:val="22"/>
              </w:numPr>
              <w:ind w:left="0" w:leftChars="0" w:firstLine="0" w:firstLineChars="0"/>
              <w:jc w:val="both"/>
            </w:pPr>
            <w:r>
              <w:rPr>
                <w:rFonts w:hint="eastAsia" w:ascii="仿宋" w:hAnsi="仿宋" w:eastAsia="仿宋" w:cs="仿宋"/>
                <w:kern w:val="2"/>
                <w:sz w:val="21"/>
                <w:szCs w:val="21"/>
                <w:lang w:val="en-US" w:eastAsia="zh-CN" w:bidi="ar-SA"/>
              </w:rPr>
              <w:t>保护套，</w:t>
            </w:r>
            <w:r>
              <w:rPr>
                <w:rFonts w:hint="eastAsia" w:ascii="仿宋" w:hAnsi="仿宋" w:eastAsia="仿宋" w:cs="仿宋"/>
                <w:szCs w:val="21"/>
                <w:lang w:val="en-US" w:eastAsia="zh-CN"/>
              </w:rPr>
              <w:t>工作长度165mm±5%，规格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7.7</w:t>
            </w:r>
            <w:r>
              <w:rPr>
                <w:rFonts w:ascii="微软雅黑" w:hAnsi="微软雅黑" w:eastAsia="微软雅黑" w:cs="微软雅黑"/>
                <w:color w:val="231916"/>
                <w:kern w:val="0"/>
                <w:sz w:val="16"/>
                <w:szCs w:val="16"/>
                <w:lang w:val="en-US" w:eastAsia="zh-CN" w:bidi="ar"/>
              </w:rPr>
              <w:t>mm</w:t>
            </w:r>
          </w:p>
          <w:p>
            <w:pPr>
              <w:numPr>
                <w:ilvl w:val="0"/>
                <w:numId w:val="0"/>
              </w:numPr>
              <w:ind w:left="0" w:leftChars="0" w:firstLine="0" w:firstLineChars="0"/>
              <w:jc w:val="both"/>
              <w:rPr>
                <w:rFonts w:hint="eastAsia" w:ascii="仿宋" w:hAnsi="仿宋" w:eastAsia="仿宋" w:cs="仿宋"/>
                <w:kern w:val="2"/>
                <w:sz w:val="21"/>
                <w:szCs w:val="21"/>
                <w:lang w:val="en-US" w:eastAsia="zh-CN" w:bidi="ar-SA"/>
              </w:rPr>
            </w:pP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377190" cy="1728470"/>
                  <wp:effectExtent l="0" t="0" r="0" b="381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21"/>
                          <a:stretch>
                            <a:fillRect/>
                          </a:stretch>
                        </pic:blipFill>
                        <pic:spPr>
                          <a:xfrm rot="5400000">
                            <a:off x="0" y="0"/>
                            <a:ext cx="377190" cy="1728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套筒</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3"/>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23"/>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套管，</w:t>
            </w:r>
            <w:r>
              <w:rPr>
                <w:rFonts w:hint="eastAsia" w:ascii="仿宋" w:hAnsi="仿宋" w:eastAsia="仿宋" w:cs="仿宋"/>
                <w:szCs w:val="21"/>
                <w:lang w:val="en-US" w:eastAsia="zh-CN"/>
              </w:rPr>
              <w:t>工作长度177mm±5%，规格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6.5</w:t>
            </w:r>
            <w:r>
              <w:rPr>
                <w:rFonts w:ascii="微软雅黑" w:hAnsi="微软雅黑" w:eastAsia="微软雅黑" w:cs="微软雅黑"/>
                <w:color w:val="231916"/>
                <w:kern w:val="0"/>
                <w:sz w:val="16"/>
                <w:szCs w:val="16"/>
                <w:lang w:val="en-US" w:eastAsia="zh-CN" w:bidi="ar"/>
              </w:rPr>
              <w:t>mm</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344805" cy="1987550"/>
                  <wp:effectExtent l="0" t="0" r="0" b="0"/>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22"/>
                          <a:stretch>
                            <a:fillRect/>
                          </a:stretch>
                        </pic:blipFill>
                        <pic:spPr>
                          <a:xfrm rot="5400000">
                            <a:off x="0" y="0"/>
                            <a:ext cx="344805" cy="19875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取骨钻</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2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环锯，</w:t>
            </w:r>
            <w:r>
              <w:rPr>
                <w:rFonts w:hint="eastAsia" w:ascii="仿宋" w:hAnsi="仿宋" w:eastAsia="仿宋" w:cs="仿宋"/>
                <w:szCs w:val="21"/>
                <w:lang w:val="en-US" w:eastAsia="zh-CN"/>
              </w:rPr>
              <w:t>工作长度186mm±5%，规格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6.5</w:t>
            </w:r>
            <w:r>
              <w:rPr>
                <w:rFonts w:ascii="微软雅黑" w:hAnsi="微软雅黑" w:eastAsia="微软雅黑" w:cs="微软雅黑"/>
                <w:color w:val="231916"/>
                <w:kern w:val="0"/>
                <w:sz w:val="16"/>
                <w:szCs w:val="16"/>
                <w:lang w:val="en-US" w:eastAsia="zh-CN" w:bidi="ar"/>
              </w:rPr>
              <w:t>mm</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544195" cy="1455420"/>
                  <wp:effectExtent l="0" t="0" r="11430" b="8255"/>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23"/>
                          <a:stretch>
                            <a:fillRect/>
                          </a:stretch>
                        </pic:blipFill>
                        <pic:spPr>
                          <a:xfrm rot="5400000">
                            <a:off x="0" y="0"/>
                            <a:ext cx="544195" cy="1455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骨科用保护器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5"/>
              </w:numPr>
              <w:ind w:left="0" w:leftChars="0" w:firstLine="0" w:firstLineChars="0"/>
              <w:jc w:val="both"/>
            </w:pPr>
            <w:r>
              <w:rPr>
                <w:rFonts w:hint="eastAsia" w:ascii="仿宋" w:hAnsi="仿宋" w:eastAsia="仿宋" w:cs="仿宋"/>
                <w:szCs w:val="21"/>
                <w:lang w:val="en-US" w:eastAsia="zh-CN"/>
              </w:rPr>
              <w:t>采用不锈钢材质</w:t>
            </w:r>
          </w:p>
          <w:p>
            <w:pPr>
              <w:numPr>
                <w:ilvl w:val="0"/>
                <w:numId w:val="25"/>
              </w:numPr>
              <w:ind w:left="0" w:leftChars="0" w:firstLine="0" w:firstLineChars="0"/>
              <w:jc w:val="both"/>
            </w:pPr>
            <w:r>
              <w:rPr>
                <w:rFonts w:hint="eastAsia" w:ascii="仿宋" w:hAnsi="仿宋" w:eastAsia="仿宋" w:cs="仿宋"/>
                <w:kern w:val="2"/>
                <w:sz w:val="21"/>
                <w:szCs w:val="21"/>
                <w:lang w:val="en-US" w:eastAsia="zh-CN" w:bidi="ar-SA"/>
              </w:rPr>
              <w:t>保护套，</w:t>
            </w:r>
            <w:r>
              <w:rPr>
                <w:rFonts w:hint="eastAsia" w:ascii="仿宋" w:hAnsi="仿宋" w:eastAsia="仿宋" w:cs="仿宋"/>
                <w:szCs w:val="21"/>
                <w:lang w:val="en-US" w:eastAsia="zh-CN"/>
              </w:rPr>
              <w:t>工作长度155mm±5%，规格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7.7</w:t>
            </w:r>
            <w:r>
              <w:rPr>
                <w:rFonts w:ascii="微软雅黑" w:hAnsi="微软雅黑" w:eastAsia="微软雅黑" w:cs="微软雅黑"/>
                <w:color w:val="231916"/>
                <w:kern w:val="0"/>
                <w:sz w:val="16"/>
                <w:szCs w:val="16"/>
                <w:lang w:val="en-US" w:eastAsia="zh-CN" w:bidi="ar"/>
              </w:rPr>
              <w:t>mm</w:t>
            </w:r>
          </w:p>
          <w:p>
            <w:pPr>
              <w:numPr>
                <w:ilvl w:val="0"/>
                <w:numId w:val="0"/>
              </w:numPr>
              <w:ind w:left="0" w:leftChars="0" w:firstLine="0" w:firstLineChars="0"/>
              <w:jc w:val="both"/>
              <w:rPr>
                <w:rFonts w:hint="eastAsia" w:ascii="仿宋" w:hAnsi="仿宋" w:eastAsia="仿宋" w:cs="仿宋"/>
                <w:kern w:val="2"/>
                <w:sz w:val="21"/>
                <w:szCs w:val="21"/>
                <w:lang w:val="en-US" w:eastAsia="zh-CN" w:bidi="ar-SA"/>
              </w:rPr>
            </w:pP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377190" cy="1728470"/>
                  <wp:effectExtent l="0" t="0" r="0" b="381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21"/>
                          <a:stretch>
                            <a:fillRect/>
                          </a:stretch>
                        </pic:blipFill>
                        <pic:spPr>
                          <a:xfrm rot="5400000">
                            <a:off x="0" y="0"/>
                            <a:ext cx="377190" cy="1728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套筒</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2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套管，</w:t>
            </w:r>
            <w:r>
              <w:rPr>
                <w:rFonts w:hint="eastAsia" w:ascii="仿宋" w:hAnsi="仿宋" w:eastAsia="仿宋" w:cs="仿宋"/>
                <w:szCs w:val="21"/>
                <w:lang w:val="en-US" w:eastAsia="zh-CN"/>
              </w:rPr>
              <w:t>工作长度167mm±5%，规格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6.5</w:t>
            </w:r>
            <w:r>
              <w:rPr>
                <w:rFonts w:ascii="微软雅黑" w:hAnsi="微软雅黑" w:eastAsia="微软雅黑" w:cs="微软雅黑"/>
                <w:color w:val="231916"/>
                <w:kern w:val="0"/>
                <w:sz w:val="16"/>
                <w:szCs w:val="16"/>
                <w:lang w:val="en-US" w:eastAsia="zh-CN" w:bidi="ar"/>
              </w:rPr>
              <w:t>mm</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344805" cy="1987550"/>
                  <wp:effectExtent l="0" t="0" r="0" b="0"/>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22"/>
                          <a:stretch>
                            <a:fillRect/>
                          </a:stretch>
                        </pic:blipFill>
                        <pic:spPr>
                          <a:xfrm rot="5400000">
                            <a:off x="0" y="0"/>
                            <a:ext cx="344805" cy="19875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取骨钻</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2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2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环锯，工作长度176mm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，规格</w:t>
            </w:r>
            <w:r>
              <w:rPr>
                <w:rFonts w:hint="eastAsia" w:ascii="微软雅黑" w:hAnsi="微软雅黑" w:eastAsia="微软雅黑" w:cs="微软雅黑"/>
                <w:color w:val="FF0000"/>
                <w:kern w:val="0"/>
                <w:sz w:val="16"/>
                <w:szCs w:val="16"/>
                <w:lang w:val="en-US" w:eastAsia="zh-CN" w:bidi="ar"/>
              </w:rPr>
              <w:t>直径</w:t>
            </w:r>
            <w:r>
              <w:rPr>
                <w:rFonts w:hint="eastAsia" w:ascii="微软雅黑" w:hAnsi="微软雅黑" w:eastAsia="微软雅黑" w:cs="微软雅黑"/>
                <w:color w:val="231916"/>
                <w:kern w:val="0"/>
                <w:sz w:val="16"/>
                <w:szCs w:val="16"/>
                <w:lang w:val="en-US" w:eastAsia="zh-CN" w:bidi="ar"/>
              </w:rPr>
              <w:t>6.5</w:t>
            </w:r>
            <w:r>
              <w:rPr>
                <w:rFonts w:ascii="微软雅黑" w:hAnsi="微软雅黑" w:eastAsia="微软雅黑" w:cs="微软雅黑"/>
                <w:color w:val="231916"/>
                <w:kern w:val="0"/>
                <w:sz w:val="16"/>
                <w:szCs w:val="16"/>
                <w:lang w:val="en-US" w:eastAsia="zh-CN" w:bidi="ar"/>
              </w:rPr>
              <w:t>mm</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544195" cy="1455420"/>
                  <wp:effectExtent l="0" t="0" r="11430" b="8255"/>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23"/>
                          <a:stretch>
                            <a:fillRect/>
                          </a:stretch>
                        </pic:blipFill>
                        <pic:spPr>
                          <a:xfrm rot="5400000">
                            <a:off x="0" y="0"/>
                            <a:ext cx="544195" cy="1455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2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2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挡片头部有齿，工作长度40mm</w:t>
            </w:r>
            <w:r>
              <w:rPr>
                <w:rFonts w:hint="eastAsia" w:ascii="仿宋" w:hAnsi="仿宋" w:eastAsia="仿宋" w:cs="仿宋"/>
                <w:szCs w:val="21"/>
                <w:lang w:val="en-US" w:eastAsia="zh-CN"/>
              </w:rPr>
              <w:t>±5</w:t>
            </w:r>
            <w:r>
              <w:rPr>
                <w:rFonts w:hint="eastAsia" w:ascii="仿宋" w:hAnsi="仿宋" w:eastAsia="仿宋" w:cs="仿宋"/>
                <w:szCs w:val="21"/>
                <w:highlight w:val="none"/>
                <w:lang w:val="en-US" w:eastAsia="zh-CN"/>
              </w:rPr>
              <w:t>%</w:t>
            </w:r>
            <w:r>
              <w:rPr>
                <w:rFonts w:hint="eastAsia" w:ascii="仿宋" w:hAnsi="仿宋" w:eastAsia="仿宋" w:cs="仿宋"/>
                <w:kern w:val="2"/>
                <w:sz w:val="21"/>
                <w:szCs w:val="21"/>
                <w:highlight w:val="none"/>
                <w:lang w:val="en-US" w:eastAsia="zh-CN" w:bidi="ar-SA"/>
              </w:rPr>
              <w:t>，宽度16mm</w:t>
            </w:r>
            <w:r>
              <w:rPr>
                <w:rFonts w:hint="eastAsia" w:ascii="仿宋" w:hAnsi="仿宋" w:eastAsia="仿宋" w:cs="仿宋"/>
                <w:color w:val="FF0000"/>
                <w:szCs w:val="21"/>
                <w:highlight w:val="none"/>
                <w:lang w:val="en-US" w:eastAsia="zh-CN"/>
              </w:rPr>
              <w:t>±5%（窄型）</w:t>
            </w:r>
          </w:p>
        </w:tc>
        <w:tc>
          <w:tcPr>
            <w:tcW w:w="4252" w:type="dxa"/>
            <w:vMerge w:val="restart"/>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1165225" cy="1446530"/>
                  <wp:effectExtent l="0" t="0" r="1270" b="15875"/>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24"/>
                          <a:stretch>
                            <a:fillRect/>
                          </a:stretch>
                        </pic:blipFill>
                        <pic:spPr>
                          <a:xfrm rot="5400000">
                            <a:off x="0" y="0"/>
                            <a:ext cx="1165225" cy="14465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2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2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挡片头部有齿，工作长度50mm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w:t>
            </w:r>
            <w:r>
              <w:rPr>
                <w:rFonts w:hint="eastAsia" w:ascii="仿宋" w:hAnsi="仿宋" w:eastAsia="仿宋" w:cs="仿宋"/>
                <w:kern w:val="2"/>
                <w:sz w:val="21"/>
                <w:szCs w:val="21"/>
                <w:highlight w:val="none"/>
                <w:lang w:val="en-US" w:eastAsia="zh-CN" w:bidi="ar-SA"/>
              </w:rPr>
              <w:t>宽度16mm</w:t>
            </w:r>
            <w:r>
              <w:rPr>
                <w:rFonts w:hint="eastAsia" w:ascii="仿宋" w:hAnsi="仿宋" w:eastAsia="仿宋" w:cs="仿宋"/>
                <w:color w:val="FF0000"/>
                <w:szCs w:val="21"/>
                <w:highlight w:val="none"/>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挡片头部有齿，工作长度60mm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1"/>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1"/>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挡片头部有齿，工作长度70mm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2"/>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2"/>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挡片头部无齿，工作长度40mm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restart"/>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1481455" cy="1948815"/>
                  <wp:effectExtent l="0" t="0" r="13335" b="444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25"/>
                          <a:stretch>
                            <a:fillRect/>
                          </a:stretch>
                        </pic:blipFill>
                        <pic:spPr>
                          <a:xfrm rot="5400000">
                            <a:off x="0" y="0"/>
                            <a:ext cx="1481455" cy="19488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3"/>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3"/>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挡片头部无齿，工作长度50mm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挡片头部无齿，工作长度60mm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2把</w:t>
            </w:r>
          </w:p>
        </w:tc>
        <w:tc>
          <w:tcPr>
            <w:tcW w:w="7060" w:type="dxa"/>
            <w:vAlign w:val="center"/>
          </w:tcPr>
          <w:p>
            <w:pPr>
              <w:numPr>
                <w:ilvl w:val="0"/>
                <w:numId w:val="3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半透光，X光下只有虚影</w:t>
            </w:r>
          </w:p>
          <w:p>
            <w:pPr>
              <w:numPr>
                <w:ilvl w:val="0"/>
                <w:numId w:val="3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挡片头部无齿，工作长度70mm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，宽度16mm</w:t>
            </w:r>
            <w:r>
              <w:rPr>
                <w:rFonts w:hint="eastAsia" w:ascii="仿宋" w:hAnsi="仿宋" w:eastAsia="仿宋" w:cs="仿宋"/>
                <w:color w:val="FF0000"/>
                <w:szCs w:val="21"/>
                <w:lang w:val="en-US" w:eastAsia="zh-CN"/>
              </w:rPr>
              <w:t>±5%（窄型）</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3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3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多钩三齿，工作长度130mm</w:t>
            </w:r>
            <w:r>
              <w:rPr>
                <w:rFonts w:hint="eastAsia" w:ascii="仿宋" w:hAnsi="仿宋" w:eastAsia="仿宋" w:cs="仿宋"/>
                <w:szCs w:val="21"/>
                <w:lang w:val="en-US" w:eastAsia="zh-CN"/>
              </w:rPr>
              <w:t>±5%</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798195" cy="1268095"/>
                  <wp:effectExtent l="0" t="0" r="8255" b="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26"/>
                          <a:stretch>
                            <a:fillRect/>
                          </a:stretch>
                        </pic:blipFill>
                        <pic:spPr>
                          <a:xfrm rot="5400000">
                            <a:off x="0" y="0"/>
                            <a:ext cx="798195" cy="1268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3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37"/>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多钩双齿，工作长度130mm</w:t>
            </w:r>
            <w:r>
              <w:rPr>
                <w:rFonts w:hint="eastAsia" w:ascii="仿宋" w:hAnsi="仿宋" w:eastAsia="仿宋" w:cs="仿宋"/>
                <w:szCs w:val="21"/>
                <w:lang w:val="en-US" w:eastAsia="zh-CN"/>
              </w:rPr>
              <w:t>±5%</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786765" cy="1322705"/>
                  <wp:effectExtent l="0" t="0" r="0" b="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27"/>
                          <a:stretch>
                            <a:fillRect/>
                          </a:stretch>
                        </pic:blipFill>
                        <pic:spPr>
                          <a:xfrm rot="5400000">
                            <a:off x="0" y="0"/>
                            <a:ext cx="786765" cy="13227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3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38"/>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多钩后颅，工作长度200mm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，钩深30mm</w:t>
            </w:r>
            <w:r>
              <w:rPr>
                <w:rFonts w:hint="eastAsia" w:ascii="仿宋" w:hAnsi="仿宋" w:eastAsia="仿宋" w:cs="仿宋"/>
                <w:color w:val="FF0000"/>
                <w:szCs w:val="21"/>
                <w:lang w:val="en-US" w:eastAsia="zh-CN"/>
              </w:rPr>
              <w:t>±5%</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672465" cy="1332865"/>
                  <wp:effectExtent l="0" t="0" r="635" b="13335"/>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28"/>
                          <a:stretch>
                            <a:fillRect/>
                          </a:stretch>
                        </pic:blipFill>
                        <pic:spPr>
                          <a:xfrm rot="5400000">
                            <a:off x="0" y="0"/>
                            <a:ext cx="672465" cy="1332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牵开器</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1把</w:t>
            </w:r>
          </w:p>
        </w:tc>
        <w:tc>
          <w:tcPr>
            <w:tcW w:w="7060" w:type="dxa"/>
            <w:vAlign w:val="center"/>
          </w:tcPr>
          <w:p>
            <w:pPr>
              <w:numPr>
                <w:ilvl w:val="0"/>
                <w:numId w:val="3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采用不锈钢材质</w:t>
            </w:r>
          </w:p>
          <w:p>
            <w:pPr>
              <w:numPr>
                <w:ilvl w:val="0"/>
                <w:numId w:val="3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双关节多钩后颅，长度205mm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，钩深40mm</w:t>
            </w:r>
            <w:r>
              <w:rPr>
                <w:rFonts w:hint="eastAsia" w:ascii="仿宋" w:hAnsi="仿宋" w:eastAsia="仿宋" w:cs="仿宋"/>
                <w:color w:val="FF0000"/>
                <w:szCs w:val="21"/>
                <w:lang w:val="en-US" w:eastAsia="zh-CN"/>
              </w:rPr>
              <w:t>±5%</w:t>
            </w:r>
          </w:p>
        </w:tc>
        <w:tc>
          <w:tcPr>
            <w:tcW w:w="4252" w:type="dxa"/>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712470" cy="1393190"/>
                  <wp:effectExtent l="0" t="0" r="16510" b="12065"/>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29"/>
                          <a:stretch>
                            <a:fillRect/>
                          </a:stretch>
                        </pic:blipFill>
                        <pic:spPr>
                          <a:xfrm rot="5400000">
                            <a:off x="0" y="0"/>
                            <a:ext cx="712470" cy="13931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牵开器</w:t>
            </w:r>
          </w:p>
        </w:tc>
        <w:tc>
          <w:tcPr>
            <w:tcW w:w="1009" w:type="dxa"/>
            <w:vAlign w:val="center"/>
          </w:tcPr>
          <w:p>
            <w:pPr>
              <w:spacing w:line="44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p>
            <w:pPr>
              <w:jc w:val="center"/>
              <w:rPr>
                <w:rFonts w:hint="eastAsia"/>
                <w:lang w:val="en-US" w:eastAsia="zh-CN"/>
              </w:rPr>
            </w:pPr>
          </w:p>
        </w:tc>
        <w:tc>
          <w:tcPr>
            <w:tcW w:w="7060" w:type="dxa"/>
            <w:vAlign w:val="center"/>
          </w:tcPr>
          <w:p>
            <w:pPr>
              <w:numPr>
                <w:ilvl w:val="0"/>
                <w:numId w:val="4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4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脊柱微创牵开器，工作长度40mm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，工作端宽度16mm</w:t>
            </w:r>
            <w:r>
              <w:rPr>
                <w:rFonts w:hint="eastAsia" w:ascii="仿宋" w:hAnsi="仿宋" w:eastAsia="仿宋" w:cs="仿宋"/>
                <w:color w:val="FF0000"/>
                <w:szCs w:val="21"/>
                <w:lang w:val="en-US" w:eastAsia="zh-CN"/>
              </w:rPr>
              <w:t>±5%</w:t>
            </w:r>
          </w:p>
          <w:p>
            <w:pPr>
              <w:pStyle w:val="2"/>
              <w:numPr>
                <w:ilvl w:val="0"/>
                <w:numId w:val="40"/>
              </w:numPr>
              <w:ind w:left="0" w:leftChars="0" w:firstLine="0" w:firstLineChars="0"/>
              <w:jc w:val="both"/>
              <w:rPr>
                <w:rFonts w:hint="default"/>
                <w:lang w:val="en-US" w:eastAsia="zh-CN"/>
              </w:rPr>
            </w:pPr>
            <w:r>
              <w:rPr>
                <w:rFonts w:hint="eastAsia" w:ascii="仿宋" w:hAnsi="仿宋" w:eastAsia="仿宋" w:cs="仿宋"/>
                <w:kern w:val="2"/>
                <w:sz w:val="21"/>
                <w:szCs w:val="21"/>
                <w:highlight w:val="none"/>
                <w:lang w:val="en-US" w:eastAsia="zh-CN" w:bidi="ar-SA"/>
              </w:rPr>
              <w:t>工作长度40mm</w:t>
            </w:r>
            <w:r>
              <w:rPr>
                <w:rFonts w:hint="eastAsia" w:ascii="仿宋" w:hAnsi="仿宋" w:eastAsia="仿宋" w:cs="仿宋"/>
                <w:szCs w:val="21"/>
                <w:highlight w:val="none"/>
                <w:lang w:val="en-US" w:eastAsia="zh-CN"/>
              </w:rPr>
              <w:t>±5%</w:t>
            </w:r>
            <w:r>
              <w:rPr>
                <w:rFonts w:hint="eastAsia" w:ascii="仿宋" w:hAnsi="仿宋" w:eastAsia="仿宋" w:cs="仿宋"/>
                <w:kern w:val="2"/>
                <w:sz w:val="21"/>
                <w:szCs w:val="21"/>
                <w:highlight w:val="none"/>
                <w:lang w:val="en-US" w:eastAsia="zh-CN" w:bidi="ar-SA"/>
              </w:rPr>
              <w:t>，工作端宽度16mm</w:t>
            </w:r>
            <w:r>
              <w:rPr>
                <w:rFonts w:hint="eastAsia" w:ascii="仿宋" w:hAnsi="仿宋" w:eastAsia="仿宋" w:cs="仿宋"/>
                <w:color w:val="FF0000"/>
                <w:szCs w:val="21"/>
                <w:highlight w:val="none"/>
                <w:lang w:val="en-US" w:eastAsia="zh-CN"/>
              </w:rPr>
              <w:t>±5%</w:t>
            </w:r>
          </w:p>
        </w:tc>
        <w:tc>
          <w:tcPr>
            <w:tcW w:w="4252" w:type="dxa"/>
            <w:vMerge w:val="restart"/>
            <w:vAlign w:val="center"/>
          </w:tcPr>
          <w:p>
            <w:pPr>
              <w:jc w:val="center"/>
              <w:rPr>
                <w:rFonts w:asciiTheme="minorHAnsi" w:hAnsiTheme="minorHAnsi" w:eastAsiaTheme="minorEastAsia" w:cstheme="minorBidi"/>
                <w:kern w:val="2"/>
                <w:sz w:val="21"/>
                <w:szCs w:val="24"/>
                <w:lang w:val="en-US" w:eastAsia="zh-CN" w:bidi="ar-SA"/>
              </w:rPr>
            </w:pPr>
            <w:r>
              <w:drawing>
                <wp:inline distT="0" distB="0" distL="114300" distR="114300">
                  <wp:extent cx="1353820" cy="737870"/>
                  <wp:effectExtent l="0" t="0" r="17780" b="5080"/>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30"/>
                          <a:stretch>
                            <a:fillRect/>
                          </a:stretch>
                        </pic:blipFill>
                        <pic:spPr>
                          <a:xfrm>
                            <a:off x="0" y="0"/>
                            <a:ext cx="1353820" cy="737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szCs w:val="21"/>
                <w:lang w:val="en-US" w:eastAsia="zh-CN"/>
              </w:rPr>
            </w:pPr>
            <w:r>
              <w:rPr>
                <w:rFonts w:hint="eastAsia" w:ascii="仿宋" w:hAnsi="仿宋" w:eastAsia="仿宋" w:cs="仿宋"/>
                <w:szCs w:val="21"/>
                <w:lang w:val="en-US" w:eastAsia="zh-CN"/>
              </w:rPr>
              <w:t>牵开器</w:t>
            </w:r>
          </w:p>
        </w:tc>
        <w:tc>
          <w:tcPr>
            <w:tcW w:w="1009" w:type="dxa"/>
            <w:vAlign w:val="center"/>
          </w:tcPr>
          <w:p>
            <w:pPr>
              <w:pStyle w:val="2"/>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1把</w:t>
            </w:r>
          </w:p>
          <w:p>
            <w:pPr>
              <w:jc w:val="center"/>
              <w:rPr>
                <w:rFonts w:hint="eastAsia" w:ascii="仿宋" w:hAnsi="仿宋" w:eastAsia="仿宋" w:cs="仿宋"/>
                <w:color w:val="000000"/>
                <w:szCs w:val="21"/>
                <w:lang w:val="en-US" w:eastAsia="zh-CN"/>
              </w:rPr>
            </w:pPr>
          </w:p>
        </w:tc>
        <w:tc>
          <w:tcPr>
            <w:tcW w:w="7060" w:type="dxa"/>
            <w:vAlign w:val="center"/>
          </w:tcPr>
          <w:p>
            <w:pPr>
              <w:numPr>
                <w:ilvl w:val="0"/>
                <w:numId w:val="41"/>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采用DLC材质，高耐腐</w:t>
            </w:r>
          </w:p>
          <w:p>
            <w:pPr>
              <w:numPr>
                <w:ilvl w:val="0"/>
                <w:numId w:val="41"/>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脊柱微创牵开器，工作长度40mm</w:t>
            </w:r>
            <w:r>
              <w:rPr>
                <w:rFonts w:hint="eastAsia" w:ascii="仿宋" w:hAnsi="仿宋" w:eastAsia="仿宋" w:cs="仿宋"/>
                <w:szCs w:val="21"/>
                <w:highlight w:val="none"/>
                <w:lang w:val="en-US" w:eastAsia="zh-CN"/>
              </w:rPr>
              <w:t>±5%</w:t>
            </w:r>
            <w:r>
              <w:rPr>
                <w:rFonts w:hint="eastAsia" w:ascii="仿宋" w:hAnsi="仿宋" w:eastAsia="仿宋" w:cs="仿宋"/>
                <w:kern w:val="2"/>
                <w:sz w:val="21"/>
                <w:szCs w:val="21"/>
                <w:highlight w:val="none"/>
                <w:lang w:val="en-US" w:eastAsia="zh-CN" w:bidi="ar-SA"/>
              </w:rPr>
              <w:t>，工作端宽度16mm</w:t>
            </w:r>
            <w:r>
              <w:rPr>
                <w:rFonts w:hint="eastAsia" w:ascii="仿宋" w:hAnsi="仿宋" w:eastAsia="仿宋" w:cs="仿宋"/>
                <w:color w:val="FF0000"/>
                <w:szCs w:val="21"/>
                <w:highlight w:val="none"/>
                <w:lang w:val="en-US" w:eastAsia="zh-CN"/>
              </w:rPr>
              <w:t>±5%</w:t>
            </w:r>
          </w:p>
          <w:p>
            <w:pPr>
              <w:pStyle w:val="2"/>
              <w:numPr>
                <w:ilvl w:val="0"/>
                <w:numId w:val="41"/>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工作长度50mm</w:t>
            </w:r>
            <w:r>
              <w:rPr>
                <w:rFonts w:hint="eastAsia" w:ascii="仿宋" w:hAnsi="仿宋" w:eastAsia="仿宋" w:cs="仿宋"/>
                <w:szCs w:val="21"/>
                <w:highlight w:val="none"/>
                <w:lang w:val="en-US" w:eastAsia="zh-CN"/>
              </w:rPr>
              <w:t>±5%</w:t>
            </w:r>
            <w:r>
              <w:rPr>
                <w:rFonts w:hint="eastAsia" w:ascii="仿宋" w:hAnsi="仿宋" w:eastAsia="仿宋" w:cs="仿宋"/>
                <w:kern w:val="2"/>
                <w:sz w:val="21"/>
                <w:szCs w:val="21"/>
                <w:highlight w:val="none"/>
                <w:lang w:val="en-US" w:eastAsia="zh-CN" w:bidi="ar-SA"/>
              </w:rPr>
              <w:t>，工作端宽度16mm</w:t>
            </w:r>
            <w:r>
              <w:rPr>
                <w:rFonts w:hint="eastAsia" w:ascii="仿宋" w:hAnsi="仿宋" w:eastAsia="仿宋" w:cs="仿宋"/>
                <w:color w:val="FF0000"/>
                <w:szCs w:val="21"/>
                <w:highlight w:val="none"/>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szCs w:val="21"/>
                <w:lang w:val="en-US" w:eastAsia="zh-CN"/>
              </w:rPr>
            </w:pPr>
            <w:r>
              <w:rPr>
                <w:rFonts w:hint="eastAsia" w:ascii="仿宋" w:hAnsi="仿宋" w:eastAsia="仿宋" w:cs="仿宋"/>
                <w:szCs w:val="21"/>
                <w:lang w:val="en-US" w:eastAsia="zh-CN"/>
              </w:rPr>
              <w:t>牵开器</w:t>
            </w:r>
          </w:p>
        </w:tc>
        <w:tc>
          <w:tcPr>
            <w:tcW w:w="1009" w:type="dxa"/>
            <w:vAlign w:val="center"/>
          </w:tcPr>
          <w:p>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1把</w:t>
            </w:r>
          </w:p>
        </w:tc>
        <w:tc>
          <w:tcPr>
            <w:tcW w:w="7060" w:type="dxa"/>
            <w:vAlign w:val="center"/>
          </w:tcPr>
          <w:p>
            <w:pPr>
              <w:numPr>
                <w:ilvl w:val="0"/>
                <w:numId w:val="42"/>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采用DLC材质，高耐腐</w:t>
            </w:r>
          </w:p>
          <w:p>
            <w:pPr>
              <w:numPr>
                <w:ilvl w:val="0"/>
                <w:numId w:val="42"/>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脊柱微创牵开器，工作长度40mm</w:t>
            </w:r>
            <w:r>
              <w:rPr>
                <w:rFonts w:hint="eastAsia" w:ascii="仿宋" w:hAnsi="仿宋" w:eastAsia="仿宋" w:cs="仿宋"/>
                <w:szCs w:val="21"/>
                <w:highlight w:val="none"/>
                <w:lang w:val="en-US" w:eastAsia="zh-CN"/>
              </w:rPr>
              <w:t>±5%</w:t>
            </w:r>
            <w:r>
              <w:rPr>
                <w:rFonts w:hint="eastAsia" w:ascii="仿宋" w:hAnsi="仿宋" w:eastAsia="仿宋" w:cs="仿宋"/>
                <w:kern w:val="2"/>
                <w:sz w:val="21"/>
                <w:szCs w:val="21"/>
                <w:highlight w:val="none"/>
                <w:lang w:val="en-US" w:eastAsia="zh-CN" w:bidi="ar-SA"/>
              </w:rPr>
              <w:t>，工作端宽度16mm</w:t>
            </w:r>
            <w:r>
              <w:rPr>
                <w:rFonts w:hint="eastAsia" w:ascii="仿宋" w:hAnsi="仿宋" w:eastAsia="仿宋" w:cs="仿宋"/>
                <w:color w:val="FF0000"/>
                <w:szCs w:val="21"/>
                <w:highlight w:val="none"/>
                <w:lang w:val="en-US" w:eastAsia="zh-CN"/>
              </w:rPr>
              <w:t>±5%</w:t>
            </w:r>
          </w:p>
          <w:p>
            <w:pPr>
              <w:pStyle w:val="2"/>
              <w:numPr>
                <w:ilvl w:val="0"/>
                <w:numId w:val="42"/>
              </w:numPr>
              <w:ind w:left="0" w:lef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工作长度60mm</w:t>
            </w:r>
            <w:r>
              <w:rPr>
                <w:rFonts w:hint="eastAsia" w:ascii="仿宋" w:hAnsi="仿宋" w:eastAsia="仿宋" w:cs="仿宋"/>
                <w:szCs w:val="21"/>
                <w:highlight w:val="none"/>
                <w:lang w:val="en-US" w:eastAsia="zh-CN"/>
              </w:rPr>
              <w:t>±5%</w:t>
            </w:r>
            <w:r>
              <w:rPr>
                <w:rFonts w:hint="eastAsia" w:ascii="仿宋" w:hAnsi="仿宋" w:eastAsia="仿宋" w:cs="仿宋"/>
                <w:kern w:val="2"/>
                <w:sz w:val="21"/>
                <w:szCs w:val="21"/>
                <w:highlight w:val="none"/>
                <w:lang w:val="en-US" w:eastAsia="zh-CN" w:bidi="ar-SA"/>
              </w:rPr>
              <w:t>，工作端宽度16mm</w:t>
            </w:r>
            <w:r>
              <w:rPr>
                <w:rFonts w:hint="eastAsia" w:ascii="仿宋" w:hAnsi="仿宋" w:eastAsia="仿宋" w:cs="仿宋"/>
                <w:color w:val="FF0000"/>
                <w:szCs w:val="21"/>
                <w:highlight w:val="none"/>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szCs w:val="21"/>
                <w:lang w:val="en-US" w:eastAsia="zh-CN"/>
              </w:rPr>
              <w:t>胸腰椎微创牵开器</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台夹（通道）</w:t>
            </w:r>
          </w:p>
        </w:tc>
        <w:tc>
          <w:tcPr>
            <w:tcW w:w="4252" w:type="dxa"/>
            <w:vMerge w:val="restart"/>
            <w:vAlign w:val="center"/>
          </w:tcPr>
          <w:p>
            <w:pPr>
              <w:jc w:val="center"/>
            </w:pPr>
            <w:r>
              <w:drawing>
                <wp:inline distT="0" distB="0" distL="114300" distR="114300">
                  <wp:extent cx="1746250" cy="19050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1"/>
                          <a:stretch>
                            <a:fillRect/>
                          </a:stretch>
                        </pic:blipFill>
                        <pic:spPr>
                          <a:xfrm>
                            <a:off x="0" y="0"/>
                            <a:ext cx="1746250" cy="190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szCs w:val="21"/>
                <w:lang w:val="en-US" w:eastAsia="zh-CN"/>
              </w:rPr>
              <w:t>胸腰椎微创牵开器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连接杆（通道）</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szCs w:val="21"/>
                <w:lang w:val="en-US" w:eastAsia="zh-CN"/>
              </w:rPr>
              <w:t>胸腰椎微创牵开器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臂夹（通道）</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4" w:type="dxa"/>
            <w:vAlign w:val="top"/>
          </w:tcPr>
          <w:p>
            <w:pPr>
              <w:numPr>
                <w:ilvl w:val="0"/>
                <w:numId w:val="2"/>
              </w:numPr>
              <w:spacing w:line="440" w:lineRule="exact"/>
              <w:ind w:left="567" w:leftChars="0" w:hanging="567" w:firstLineChars="0"/>
              <w:jc w:val="center"/>
              <w:rPr>
                <w:rFonts w:hint="eastAsia" w:ascii="仿宋" w:hAnsi="仿宋" w:eastAsia="仿宋" w:cs="仿宋"/>
                <w:color w:val="000000"/>
                <w:kern w:val="2"/>
                <w:sz w:val="24"/>
                <w:szCs w:val="24"/>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胸腰椎微创牵开器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万向组合臂Ⅰ型</w:t>
            </w:r>
          </w:p>
        </w:tc>
        <w:tc>
          <w:tcPr>
            <w:tcW w:w="4252" w:type="dxa"/>
            <w:vMerge w:val="continue"/>
            <w:vAlign w:val="center"/>
          </w:tcPr>
          <w:p>
            <w:pPr>
              <w:jc w:val="center"/>
              <w:rPr>
                <w:rFonts w:asciiTheme="minorHAnsi" w:hAnsiTheme="minorHAnsi" w:eastAsiaTheme="minorEastAsia"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骨牵引针</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5根</w:t>
            </w:r>
          </w:p>
        </w:tc>
        <w:tc>
          <w:tcPr>
            <w:tcW w:w="7060" w:type="dxa"/>
            <w:vAlign w:val="center"/>
          </w:tcPr>
          <w:p>
            <w:pPr>
              <w:numPr>
                <w:ilvl w:val="0"/>
                <w:numId w:val="43"/>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采用不锈钢材质</w:t>
            </w:r>
          </w:p>
          <w:p>
            <w:pPr>
              <w:numPr>
                <w:ilvl w:val="0"/>
                <w:numId w:val="43"/>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工作长度300mm±5%，规格φ1.5mm</w:t>
            </w:r>
            <w:r>
              <w:rPr>
                <w:rFonts w:hint="eastAsia" w:ascii="仿宋" w:hAnsi="仿宋" w:eastAsia="仿宋" w:cs="仿宋"/>
                <w:color w:val="FF0000"/>
                <w:szCs w:val="21"/>
                <w:lang w:val="en-US" w:eastAsia="zh-CN"/>
              </w:rPr>
              <w:t>±5%</w:t>
            </w:r>
          </w:p>
        </w:tc>
        <w:tc>
          <w:tcPr>
            <w:tcW w:w="4252" w:type="dxa"/>
            <w:vAlign w:val="center"/>
          </w:tcPr>
          <w:p>
            <w:pPr>
              <w:jc w:val="center"/>
            </w:pPr>
            <w:r>
              <w:drawing>
                <wp:inline distT="0" distB="0" distL="114300" distR="114300">
                  <wp:extent cx="2560955" cy="186055"/>
                  <wp:effectExtent l="0" t="0" r="1079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2560955" cy="186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骨导引器</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1个</w:t>
            </w:r>
          </w:p>
        </w:tc>
        <w:tc>
          <w:tcPr>
            <w:tcW w:w="7060" w:type="dxa"/>
            <w:vAlign w:val="center"/>
          </w:tcPr>
          <w:p>
            <w:pPr>
              <w:numPr>
                <w:ilvl w:val="0"/>
                <w:numId w:val="44"/>
              </w:numPr>
              <w:ind w:left="0" w:leftChars="0" w:firstLine="0" w:firstLineChars="0"/>
              <w:jc w:val="both"/>
              <w:rPr>
                <w:rFonts w:hint="eastAsia"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44"/>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扩张器，长度215mm±5%，直径22mm</w:t>
            </w:r>
            <w:r>
              <w:rPr>
                <w:rFonts w:hint="eastAsia" w:ascii="仿宋" w:hAnsi="仿宋" w:eastAsia="仿宋" w:cs="仿宋"/>
                <w:color w:val="FF0000"/>
                <w:szCs w:val="21"/>
                <w:lang w:val="en-US" w:eastAsia="zh-CN"/>
              </w:rPr>
              <w:t>±5%</w:t>
            </w:r>
          </w:p>
        </w:tc>
        <w:tc>
          <w:tcPr>
            <w:tcW w:w="4252" w:type="dxa"/>
            <w:vMerge w:val="restart"/>
            <w:vAlign w:val="center"/>
          </w:tcPr>
          <w:p>
            <w:pPr>
              <w:jc w:val="center"/>
            </w:pPr>
            <w:r>
              <w:drawing>
                <wp:inline distT="0" distB="0" distL="114300" distR="114300">
                  <wp:extent cx="918845" cy="1512570"/>
                  <wp:effectExtent l="0" t="0" r="14605" b="1143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3"/>
                          <a:stretch>
                            <a:fillRect/>
                          </a:stretch>
                        </pic:blipFill>
                        <pic:spPr>
                          <a:xfrm flipH="1">
                            <a:off x="0" y="0"/>
                            <a:ext cx="918845" cy="15125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骨导引器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42"/>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42"/>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扩张器，长度215mm±5%，直径18mm</w:t>
            </w:r>
            <w:r>
              <w:rPr>
                <w:rFonts w:hint="eastAsia" w:ascii="仿宋" w:hAnsi="仿宋" w:eastAsia="仿宋" w:cs="仿宋"/>
                <w:color w:val="FF0000"/>
                <w:szCs w:val="21"/>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骨导引器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4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4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扩张器，长度215mm±5%，直径13mm</w:t>
            </w:r>
            <w:r>
              <w:rPr>
                <w:rFonts w:hint="eastAsia" w:ascii="仿宋" w:hAnsi="仿宋" w:eastAsia="仿宋" w:cs="仿宋"/>
                <w:color w:val="FF0000"/>
                <w:szCs w:val="21"/>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骨导引器</w:t>
            </w:r>
          </w:p>
        </w:tc>
        <w:tc>
          <w:tcPr>
            <w:tcW w:w="1009" w:type="dxa"/>
            <w:vAlign w:val="top"/>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4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46"/>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扩张器，长度215mm±5%，直径8mm</w:t>
            </w:r>
            <w:r>
              <w:rPr>
                <w:rFonts w:hint="eastAsia" w:ascii="仿宋" w:hAnsi="仿宋" w:eastAsia="仿宋" w:cs="仿宋"/>
                <w:color w:val="FF0000"/>
                <w:szCs w:val="21"/>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骨科用扳手</w:t>
            </w:r>
          </w:p>
        </w:tc>
        <w:tc>
          <w:tcPr>
            <w:tcW w:w="1009" w:type="dxa"/>
            <w:vAlign w:val="top"/>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2把</w:t>
            </w:r>
          </w:p>
        </w:tc>
        <w:tc>
          <w:tcPr>
            <w:tcW w:w="7060" w:type="dxa"/>
            <w:vAlign w:val="center"/>
          </w:tcPr>
          <w:p>
            <w:pPr>
              <w:numPr>
                <w:ilvl w:val="0"/>
                <w:numId w:val="47"/>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采用不锈钢材质</w:t>
            </w:r>
          </w:p>
          <w:p>
            <w:pPr>
              <w:numPr>
                <w:ilvl w:val="0"/>
                <w:numId w:val="47"/>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T型扳手</w:t>
            </w:r>
          </w:p>
        </w:tc>
        <w:tc>
          <w:tcPr>
            <w:tcW w:w="4252" w:type="dxa"/>
            <w:vAlign w:val="center"/>
          </w:tcPr>
          <w:p>
            <w:pPr>
              <w:jc w:val="center"/>
            </w:pPr>
            <w:r>
              <w:drawing>
                <wp:inline distT="0" distB="0" distL="114300" distR="114300">
                  <wp:extent cx="1217295" cy="109601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4"/>
                          <a:stretch>
                            <a:fillRect/>
                          </a:stretch>
                        </pic:blipFill>
                        <pic:spPr>
                          <a:xfrm>
                            <a:off x="0" y="0"/>
                            <a:ext cx="1217295" cy="10960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2个</w:t>
            </w:r>
          </w:p>
        </w:tc>
        <w:tc>
          <w:tcPr>
            <w:tcW w:w="7060" w:type="dxa"/>
            <w:vAlign w:val="center"/>
          </w:tcPr>
          <w:p>
            <w:pPr>
              <w:numPr>
                <w:ilvl w:val="0"/>
                <w:numId w:val="48"/>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采用DLC材质，高耐腐</w:t>
            </w:r>
          </w:p>
          <w:p>
            <w:pPr>
              <w:numPr>
                <w:ilvl w:val="0"/>
                <w:numId w:val="48"/>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挡片扇形，长度50mm±5%</w:t>
            </w:r>
          </w:p>
        </w:tc>
        <w:tc>
          <w:tcPr>
            <w:tcW w:w="4252" w:type="dxa"/>
            <w:vMerge w:val="restart"/>
            <w:vAlign w:val="center"/>
          </w:tcPr>
          <w:p>
            <w:pPr>
              <w:jc w:val="center"/>
            </w:pPr>
            <w:r>
              <w:drawing>
                <wp:inline distT="0" distB="0" distL="114300" distR="114300">
                  <wp:extent cx="1535430" cy="192405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35"/>
                          <a:stretch>
                            <a:fillRect/>
                          </a:stretch>
                        </pic:blipFill>
                        <pic:spPr>
                          <a:xfrm>
                            <a:off x="0" y="0"/>
                            <a:ext cx="1535430" cy="1924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2个</w:t>
            </w:r>
          </w:p>
        </w:tc>
        <w:tc>
          <w:tcPr>
            <w:tcW w:w="7060" w:type="dxa"/>
            <w:vAlign w:val="center"/>
          </w:tcPr>
          <w:p>
            <w:pPr>
              <w:numPr>
                <w:ilvl w:val="0"/>
                <w:numId w:val="4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49"/>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挡片扇形，长度60mm±5%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2个</w:t>
            </w:r>
          </w:p>
        </w:tc>
        <w:tc>
          <w:tcPr>
            <w:tcW w:w="7060" w:type="dxa"/>
            <w:vAlign w:val="center"/>
          </w:tcPr>
          <w:p>
            <w:pPr>
              <w:numPr>
                <w:ilvl w:val="0"/>
                <w:numId w:val="5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5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挡片扇形，长度70mm±5%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夹持钳</w:t>
            </w:r>
          </w:p>
        </w:tc>
        <w:tc>
          <w:tcPr>
            <w:tcW w:w="1009" w:type="dxa"/>
            <w:vAlign w:val="center"/>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1个</w:t>
            </w:r>
          </w:p>
        </w:tc>
        <w:tc>
          <w:tcPr>
            <w:tcW w:w="7060" w:type="dxa"/>
            <w:vAlign w:val="center"/>
          </w:tcPr>
          <w:p>
            <w:pPr>
              <w:numPr>
                <w:ilvl w:val="0"/>
                <w:numId w:val="51"/>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采用不锈钢材质</w:t>
            </w:r>
          </w:p>
          <w:p>
            <w:pPr>
              <w:numPr>
                <w:ilvl w:val="0"/>
                <w:numId w:val="51"/>
              </w:numPr>
              <w:ind w:left="0" w:leftChars="0"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挡片拆卸钳，规格153mm±5%</w:t>
            </w:r>
          </w:p>
        </w:tc>
        <w:tc>
          <w:tcPr>
            <w:tcW w:w="4252" w:type="dxa"/>
            <w:vAlign w:val="center"/>
          </w:tcPr>
          <w:p>
            <w:pPr>
              <w:jc w:val="center"/>
            </w:pPr>
            <w:r>
              <w:drawing>
                <wp:inline distT="0" distB="0" distL="114300" distR="114300">
                  <wp:extent cx="1203960" cy="1780540"/>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6"/>
                          <a:stretch>
                            <a:fillRect/>
                          </a:stretch>
                        </pic:blipFill>
                        <pic:spPr>
                          <a:xfrm>
                            <a:off x="0" y="0"/>
                            <a:ext cx="1203960" cy="17805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胸腰椎微创牵开器</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基础牵开器（通道）</w:t>
            </w:r>
          </w:p>
        </w:tc>
        <w:tc>
          <w:tcPr>
            <w:tcW w:w="4252" w:type="dxa"/>
            <w:vMerge w:val="restart"/>
            <w:vAlign w:val="center"/>
          </w:tcPr>
          <w:p>
            <w:pPr>
              <w:jc w:val="center"/>
            </w:pPr>
            <w:r>
              <w:drawing>
                <wp:inline distT="0" distB="0" distL="114300" distR="114300">
                  <wp:extent cx="2136140" cy="1711960"/>
                  <wp:effectExtent l="0" t="0" r="1651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7"/>
                          <a:stretch>
                            <a:fillRect/>
                          </a:stretch>
                        </pic:blipFill>
                        <pic:spPr>
                          <a:xfrm>
                            <a:off x="0" y="0"/>
                            <a:ext cx="2136140" cy="1711960"/>
                          </a:xfrm>
                          <a:prstGeom prst="rect">
                            <a:avLst/>
                          </a:prstGeom>
                          <a:noFill/>
                          <a:ln>
                            <a:noFill/>
                          </a:ln>
                        </pic:spPr>
                      </pic:pic>
                    </a:graphicData>
                  </a:graphic>
                </wp:inline>
              </w:drawing>
            </w:r>
          </w:p>
          <w:p>
            <w:pPr>
              <w:jc w:val="center"/>
            </w:pPr>
            <w:r>
              <w:drawing>
                <wp:inline distT="0" distB="0" distL="114300" distR="114300">
                  <wp:extent cx="2176780" cy="1536700"/>
                  <wp:effectExtent l="0" t="0" r="1397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8"/>
                          <a:stretch>
                            <a:fillRect/>
                          </a:stretch>
                        </pic:blipFill>
                        <pic:spPr>
                          <a:xfrm>
                            <a:off x="0" y="0"/>
                            <a:ext cx="2176780" cy="1536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胸腰椎微创牵开器</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中路牵开器（通道）</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胸腰椎微创牵开器</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对侧牵开器（通道）</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快装手柄</w:t>
            </w:r>
          </w:p>
        </w:tc>
        <w:tc>
          <w:tcPr>
            <w:tcW w:w="1009" w:type="dxa"/>
            <w:vAlign w:val="center"/>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2把</w:t>
            </w:r>
          </w:p>
        </w:tc>
        <w:tc>
          <w:tcPr>
            <w:tcW w:w="7060" w:type="dxa"/>
            <w:vAlign w:val="center"/>
          </w:tcPr>
          <w:p>
            <w:pPr>
              <w:numPr>
                <w:ilvl w:val="0"/>
                <w:numId w:val="52"/>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采用不锈钢材质</w:t>
            </w:r>
          </w:p>
          <w:p>
            <w:pPr>
              <w:numPr>
                <w:ilvl w:val="0"/>
                <w:numId w:val="52"/>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挡片手柄，可连接各型号挡片</w:t>
            </w:r>
          </w:p>
          <w:p>
            <w:pPr>
              <w:numPr>
                <w:ilvl w:val="0"/>
                <w:numId w:val="52"/>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规格178mm</w:t>
            </w:r>
            <w:r>
              <w:rPr>
                <w:rFonts w:hint="eastAsia" w:ascii="仿宋" w:hAnsi="仿宋" w:eastAsia="仿宋" w:cs="仿宋"/>
                <w:szCs w:val="21"/>
                <w:lang w:val="en-US" w:eastAsia="zh-CN"/>
              </w:rPr>
              <w:t>±5%</w:t>
            </w:r>
          </w:p>
        </w:tc>
        <w:tc>
          <w:tcPr>
            <w:tcW w:w="4252" w:type="dxa"/>
            <w:vAlign w:val="center"/>
          </w:tcPr>
          <w:p>
            <w:pPr>
              <w:jc w:val="center"/>
            </w:pPr>
            <w:r>
              <w:drawing>
                <wp:inline distT="0" distB="0" distL="114300" distR="114300">
                  <wp:extent cx="413385" cy="1379855"/>
                  <wp:effectExtent l="0" t="0" r="0"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9"/>
                          <a:stretch>
                            <a:fillRect/>
                          </a:stretch>
                        </pic:blipFill>
                        <pic:spPr>
                          <a:xfrm>
                            <a:off x="0" y="0"/>
                            <a:ext cx="413385" cy="1379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2对</w:t>
            </w:r>
          </w:p>
        </w:tc>
        <w:tc>
          <w:tcPr>
            <w:tcW w:w="7060" w:type="dxa"/>
            <w:vAlign w:val="center"/>
          </w:tcPr>
          <w:p>
            <w:pPr>
              <w:numPr>
                <w:ilvl w:val="0"/>
                <w:numId w:val="53"/>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53"/>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挡板左右，长度50mm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，宽度22mm</w:t>
            </w:r>
            <w:r>
              <w:rPr>
                <w:rFonts w:hint="eastAsia" w:ascii="仿宋" w:hAnsi="仿宋" w:eastAsia="仿宋" w:cs="仿宋"/>
                <w:color w:val="FF0000"/>
                <w:szCs w:val="21"/>
                <w:lang w:val="en-US" w:eastAsia="zh-CN"/>
              </w:rPr>
              <w:t>±5%</w:t>
            </w:r>
          </w:p>
        </w:tc>
        <w:tc>
          <w:tcPr>
            <w:tcW w:w="4252" w:type="dxa"/>
            <w:vMerge w:val="restart"/>
            <w:vAlign w:val="center"/>
          </w:tcPr>
          <w:p>
            <w:pPr>
              <w:jc w:val="center"/>
            </w:pPr>
            <w:r>
              <w:drawing>
                <wp:inline distT="0" distB="0" distL="114300" distR="114300">
                  <wp:extent cx="1425575" cy="172847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0"/>
                          <a:stretch>
                            <a:fillRect/>
                          </a:stretch>
                        </pic:blipFill>
                        <pic:spPr>
                          <a:xfrm>
                            <a:off x="0" y="0"/>
                            <a:ext cx="1425575" cy="1728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2对</w:t>
            </w:r>
          </w:p>
        </w:tc>
        <w:tc>
          <w:tcPr>
            <w:tcW w:w="7060" w:type="dxa"/>
            <w:vAlign w:val="center"/>
          </w:tcPr>
          <w:p>
            <w:pPr>
              <w:numPr>
                <w:ilvl w:val="0"/>
                <w:numId w:val="5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54"/>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挡板左右，长度60mm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，宽度22mm</w:t>
            </w:r>
            <w:r>
              <w:rPr>
                <w:rFonts w:hint="eastAsia" w:ascii="仿宋" w:hAnsi="仿宋" w:eastAsia="仿宋" w:cs="仿宋"/>
                <w:color w:val="FF0000"/>
                <w:szCs w:val="21"/>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骨拉钩</w:t>
            </w:r>
          </w:p>
        </w:tc>
        <w:tc>
          <w:tcPr>
            <w:tcW w:w="1009" w:type="dxa"/>
            <w:vAlign w:val="center"/>
          </w:tcPr>
          <w:p>
            <w:pPr>
              <w:spacing w:line="4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2对</w:t>
            </w:r>
          </w:p>
        </w:tc>
        <w:tc>
          <w:tcPr>
            <w:tcW w:w="7060" w:type="dxa"/>
            <w:vAlign w:val="center"/>
          </w:tcPr>
          <w:p>
            <w:pPr>
              <w:numPr>
                <w:ilvl w:val="0"/>
                <w:numId w:val="5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采用DLC材质，高耐腐</w:t>
            </w:r>
          </w:p>
          <w:p>
            <w:pPr>
              <w:numPr>
                <w:ilvl w:val="0"/>
                <w:numId w:val="55"/>
              </w:numPr>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挡板左右，长度70mm</w:t>
            </w:r>
            <w:r>
              <w:rPr>
                <w:rFonts w:hint="eastAsia" w:ascii="仿宋" w:hAnsi="仿宋" w:eastAsia="仿宋" w:cs="仿宋"/>
                <w:szCs w:val="21"/>
                <w:lang w:val="en-US" w:eastAsia="zh-CN"/>
              </w:rPr>
              <w:t>±5%</w:t>
            </w:r>
            <w:r>
              <w:rPr>
                <w:rFonts w:hint="eastAsia" w:ascii="仿宋" w:hAnsi="仿宋" w:eastAsia="仿宋" w:cs="仿宋"/>
                <w:kern w:val="2"/>
                <w:sz w:val="21"/>
                <w:szCs w:val="21"/>
                <w:lang w:val="en-US" w:eastAsia="zh-CN" w:bidi="ar-SA"/>
              </w:rPr>
              <w:t>，宽度22mm</w:t>
            </w:r>
            <w:r>
              <w:rPr>
                <w:rFonts w:hint="eastAsia" w:ascii="仿宋" w:hAnsi="仿宋" w:eastAsia="仿宋" w:cs="仿宋"/>
                <w:color w:val="FF0000"/>
                <w:szCs w:val="21"/>
                <w:lang w:val="en-US" w:eastAsia="zh-CN"/>
              </w:rPr>
              <w:t>±5%</w:t>
            </w:r>
          </w:p>
        </w:tc>
        <w:tc>
          <w:tcPr>
            <w:tcW w:w="4252"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2"/>
              </w:numPr>
              <w:spacing w:line="440" w:lineRule="exact"/>
              <w:ind w:left="567" w:leftChars="0" w:hanging="567" w:firstLineChars="0"/>
              <w:jc w:val="center"/>
              <w:rPr>
                <w:rFonts w:hint="default" w:ascii="仿宋" w:hAnsi="仿宋" w:eastAsia="仿宋" w:cs="仿宋"/>
                <w:color w:val="000000"/>
                <w:sz w:val="24"/>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脊柱微创牵开器器械盒</w:t>
            </w:r>
          </w:p>
        </w:tc>
        <w:tc>
          <w:tcPr>
            <w:tcW w:w="1009" w:type="dxa"/>
            <w:vAlign w:val="center"/>
          </w:tcPr>
          <w:p>
            <w:pPr>
              <w:spacing w:line="4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1个</w:t>
            </w:r>
          </w:p>
        </w:tc>
        <w:tc>
          <w:tcPr>
            <w:tcW w:w="7060" w:type="dxa"/>
            <w:vAlign w:val="center"/>
          </w:tcPr>
          <w:p>
            <w:pPr>
              <w:numPr>
                <w:ilvl w:val="0"/>
                <w:numId w:val="0"/>
              </w:numPr>
              <w:ind w:left="0" w:leftChars="0"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采用不锈钢材质，简易型</w:t>
            </w:r>
          </w:p>
        </w:tc>
        <w:tc>
          <w:tcPr>
            <w:tcW w:w="4252" w:type="dxa"/>
            <w:vAlign w:val="center"/>
          </w:tcPr>
          <w:p>
            <w:pPr>
              <w:jc w:val="center"/>
            </w:pPr>
            <w:r>
              <w:drawing>
                <wp:inline distT="0" distB="0" distL="114300" distR="114300">
                  <wp:extent cx="2425065" cy="783590"/>
                  <wp:effectExtent l="0" t="0" r="0" b="1651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41"/>
                          <a:stretch>
                            <a:fillRect/>
                          </a:stretch>
                        </pic:blipFill>
                        <pic:spPr>
                          <a:xfrm>
                            <a:off x="0" y="0"/>
                            <a:ext cx="2425065" cy="783590"/>
                          </a:xfrm>
                          <a:prstGeom prst="rect">
                            <a:avLst/>
                          </a:prstGeom>
                          <a:noFill/>
                          <a:ln>
                            <a:noFill/>
                          </a:ln>
                        </pic:spPr>
                      </pic:pic>
                    </a:graphicData>
                  </a:graphic>
                </wp:inline>
              </w:drawing>
            </w:r>
          </w:p>
        </w:tc>
      </w:tr>
    </w:tbl>
    <w:p>
      <w:pPr>
        <w:rPr>
          <w:rFonts w:hint="eastAsia"/>
          <w:lang w:val="en-US" w:eastAsia="zh-CN"/>
        </w:rPr>
      </w:pPr>
    </w:p>
    <w:p>
      <w:pPr>
        <w:rPr>
          <w:rFonts w:hint="eastAsia"/>
          <w:lang w:val="en-US" w:eastAsia="zh-CN"/>
        </w:rPr>
      </w:pPr>
    </w:p>
    <w:p>
      <w:pPr>
        <w:numPr>
          <w:ilvl w:val="0"/>
          <w:numId w:val="1"/>
        </w:numPr>
        <w:spacing w:line="440" w:lineRule="exact"/>
        <w:rPr>
          <w:rFonts w:ascii="仿宋" w:hAnsi="仿宋" w:eastAsia="仿宋" w:cs="仿宋"/>
          <w:b/>
          <w:color w:val="000000"/>
          <w:sz w:val="24"/>
        </w:rPr>
      </w:pPr>
      <w:r>
        <w:rPr>
          <w:rFonts w:hint="eastAsia" w:ascii="仿宋" w:hAnsi="仿宋" w:eastAsia="仿宋" w:cs="仿宋"/>
          <w:b/>
          <w:color w:val="000000"/>
          <w:sz w:val="24"/>
        </w:rPr>
        <w:t>商务要求：</w:t>
      </w:r>
    </w:p>
    <w:p>
      <w:pPr>
        <w:spacing w:line="440" w:lineRule="exact"/>
        <w:rPr>
          <w:rFonts w:ascii="仿宋" w:hAnsi="仿宋" w:eastAsia="仿宋" w:cs="仿宋"/>
          <w:b/>
          <w:color w:val="000000"/>
          <w:sz w:val="24"/>
        </w:rPr>
      </w:pPr>
      <w:r>
        <w:rPr>
          <w:rFonts w:hint="eastAsia" w:ascii="仿宋" w:hAnsi="仿宋" w:eastAsia="仿宋" w:cs="仿宋"/>
          <w:b/>
          <w:color w:val="000000"/>
          <w:sz w:val="24"/>
        </w:rPr>
        <w:t>1.交货及安装、验收要求</w:t>
      </w:r>
    </w:p>
    <w:p>
      <w:pPr>
        <w:spacing w:line="440" w:lineRule="exact"/>
        <w:rPr>
          <w:rFonts w:ascii="仿宋" w:hAnsi="仿宋" w:eastAsia="仿宋" w:cs="仿宋"/>
          <w:color w:val="000000"/>
          <w:sz w:val="24"/>
        </w:rPr>
      </w:pPr>
      <w:r>
        <w:rPr>
          <w:rFonts w:hint="eastAsia" w:ascii="仿宋" w:hAnsi="仿宋" w:eastAsia="仿宋" w:cs="仿宋"/>
          <w:color w:val="000000"/>
          <w:sz w:val="24"/>
        </w:rPr>
        <w:t>1.1交货地点：采购人指定地点。</w:t>
      </w:r>
    </w:p>
    <w:p>
      <w:pPr>
        <w:spacing w:line="440" w:lineRule="exact"/>
        <w:rPr>
          <w:rFonts w:ascii="仿宋" w:hAnsi="仿宋" w:eastAsia="仿宋" w:cs="仿宋"/>
          <w:color w:val="000000"/>
          <w:sz w:val="24"/>
        </w:rPr>
      </w:pPr>
      <w:r>
        <w:rPr>
          <w:rFonts w:hint="eastAsia" w:ascii="仿宋" w:hAnsi="仿宋" w:eastAsia="仿宋" w:cs="仿宋"/>
          <w:color w:val="000000"/>
          <w:sz w:val="24"/>
        </w:rPr>
        <w:t>1.2交货期：中标供应商应当在中标通知书发出之日起30日内按招标文件及中标人的投标文件确定的事项与采购人签订合同，签订合同后</w:t>
      </w:r>
      <w:r>
        <w:rPr>
          <w:rFonts w:hint="eastAsia" w:ascii="仿宋" w:hAnsi="仿宋" w:eastAsia="仿宋" w:cs="仿宋"/>
          <w:color w:val="000000"/>
          <w:sz w:val="24"/>
          <w:u w:val="single"/>
        </w:rPr>
        <w:t xml:space="preserve">  30  </w:t>
      </w:r>
      <w:r>
        <w:rPr>
          <w:rFonts w:hint="eastAsia" w:ascii="仿宋" w:hAnsi="仿宋" w:eastAsia="仿宋" w:cs="仿宋"/>
          <w:color w:val="000000"/>
          <w:sz w:val="24"/>
        </w:rPr>
        <w:t>日内完成设备的安装调试。合同设备交付时中标供应商应提供合同设备真实有效的生产日期，且保证合同设备的生产日期距交付时的时间差国产器械不超过</w:t>
      </w:r>
      <w:r>
        <w:rPr>
          <w:rFonts w:hint="eastAsia" w:ascii="仿宋" w:hAnsi="仿宋" w:eastAsia="仿宋" w:cs="仿宋"/>
          <w:color w:val="000000"/>
          <w:sz w:val="24"/>
          <w:u w:val="single"/>
        </w:rPr>
        <w:t>3个</w:t>
      </w:r>
      <w:r>
        <w:rPr>
          <w:rFonts w:hint="eastAsia" w:ascii="仿宋" w:hAnsi="仿宋" w:eastAsia="仿宋" w:cs="仿宋"/>
          <w:color w:val="000000"/>
          <w:sz w:val="24"/>
        </w:rPr>
        <w:t>月，进口器械不超过</w:t>
      </w:r>
      <w:r>
        <w:rPr>
          <w:rFonts w:hint="eastAsia" w:ascii="仿宋" w:hAnsi="仿宋" w:eastAsia="仿宋" w:cs="仿宋"/>
          <w:color w:val="000000"/>
          <w:sz w:val="24"/>
          <w:u w:val="single"/>
        </w:rPr>
        <w:t>12个月</w:t>
      </w:r>
      <w:r>
        <w:rPr>
          <w:rFonts w:hint="eastAsia" w:ascii="仿宋" w:hAnsi="仿宋" w:eastAsia="仿宋" w:cs="仿宋"/>
          <w:color w:val="000000"/>
          <w:sz w:val="24"/>
        </w:rPr>
        <w:t>。</w:t>
      </w:r>
    </w:p>
    <w:p>
      <w:pPr>
        <w:spacing w:line="440" w:lineRule="exact"/>
        <w:rPr>
          <w:rFonts w:ascii="仿宋" w:hAnsi="仿宋" w:eastAsia="仿宋" w:cs="仿宋"/>
          <w:color w:val="000000"/>
          <w:sz w:val="24"/>
        </w:rPr>
      </w:pPr>
      <w:r>
        <w:rPr>
          <w:rFonts w:hint="eastAsia" w:ascii="仿宋" w:hAnsi="仿宋" w:eastAsia="仿宋" w:cs="仿宋"/>
          <w:color w:val="000000"/>
          <w:sz w:val="24"/>
        </w:rPr>
        <w:t>1.3中标供应商须保证中标后所提供的设备为原装、全新合格的产品。</w:t>
      </w:r>
    </w:p>
    <w:p>
      <w:pPr>
        <w:spacing w:line="440" w:lineRule="exact"/>
        <w:rPr>
          <w:rFonts w:ascii="仿宋" w:hAnsi="仿宋" w:eastAsia="仿宋" w:cs="仿宋"/>
          <w:color w:val="000000"/>
          <w:sz w:val="24"/>
        </w:rPr>
      </w:pPr>
      <w:r>
        <w:rPr>
          <w:rFonts w:hint="eastAsia" w:ascii="仿宋" w:hAnsi="仿宋" w:eastAsia="仿宋" w:cs="仿宋"/>
          <w:color w:val="000000"/>
          <w:sz w:val="24"/>
        </w:rPr>
        <w:t>1.4中标供应商负责派技术人员到现场进行安装调试，直至验收合格，安装调试所需费用应包含在投标总报价内；同时提供培训服务，必须保证需求科室操作人员融会贯通，培训所需费用全部包含在总报价内。</w:t>
      </w:r>
    </w:p>
    <w:p>
      <w:pPr>
        <w:spacing w:line="440" w:lineRule="exact"/>
        <w:rPr>
          <w:rFonts w:ascii="仿宋" w:hAnsi="仿宋" w:eastAsia="仿宋" w:cs="仿宋"/>
          <w:color w:val="000000"/>
          <w:sz w:val="24"/>
        </w:rPr>
      </w:pPr>
      <w:r>
        <w:rPr>
          <w:rFonts w:hint="eastAsia" w:ascii="仿宋" w:hAnsi="仿宋" w:eastAsia="仿宋" w:cs="仿宋"/>
          <w:color w:val="000000"/>
          <w:sz w:val="24"/>
        </w:rPr>
        <w:t>1.5验收方式：按《小榄镇公立医院政府采购和验收办法》。</w:t>
      </w:r>
    </w:p>
    <w:p>
      <w:pPr>
        <w:spacing w:line="440" w:lineRule="exact"/>
        <w:rPr>
          <w:rFonts w:ascii="仿宋" w:hAnsi="仿宋" w:eastAsia="仿宋" w:cs="仿宋"/>
          <w:color w:val="000000"/>
          <w:sz w:val="24"/>
        </w:rPr>
      </w:pPr>
      <w:r>
        <w:rPr>
          <w:rFonts w:hint="eastAsia" w:ascii="仿宋" w:hAnsi="仿宋" w:eastAsia="仿宋" w:cs="仿宋"/>
          <w:color w:val="000000"/>
          <w:sz w:val="24"/>
        </w:rPr>
        <w:t>★1.6投标供应商须要在投标文件做出具承诺函，该承诺函包括但不限于以下内容:</w:t>
      </w:r>
    </w:p>
    <w:p>
      <w:pPr>
        <w:spacing w:line="440" w:lineRule="exact"/>
        <w:rPr>
          <w:rFonts w:ascii="仿宋" w:hAnsi="仿宋" w:eastAsia="仿宋" w:cs="仿宋"/>
          <w:color w:val="000000"/>
          <w:sz w:val="24"/>
        </w:rPr>
      </w:pPr>
      <w:r>
        <w:rPr>
          <w:rFonts w:hint="eastAsia" w:ascii="仿宋" w:hAnsi="仿宋" w:eastAsia="仿宋" w:cs="仿宋"/>
          <w:color w:val="000000"/>
          <w:sz w:val="24"/>
        </w:rPr>
        <w:t>承诺中标后须在中标公告发布之日起五个工作日内提供设备制造厂商开具并盖章的合法有效的授权函原件（盖鲜章）、售后服务承诺函原件（盖鲜章）。</w:t>
      </w:r>
    </w:p>
    <w:p>
      <w:pPr>
        <w:spacing w:line="440" w:lineRule="exact"/>
        <w:rPr>
          <w:rFonts w:ascii="仿宋" w:hAnsi="仿宋" w:eastAsia="仿宋" w:cs="仿宋"/>
          <w:b/>
          <w:color w:val="000000"/>
          <w:sz w:val="24"/>
        </w:rPr>
      </w:pPr>
      <w:r>
        <w:rPr>
          <w:rFonts w:hint="eastAsia" w:ascii="仿宋" w:hAnsi="仿宋" w:eastAsia="仿宋" w:cs="仿宋"/>
          <w:b/>
          <w:color w:val="000000"/>
          <w:sz w:val="24"/>
        </w:rPr>
        <w:t>2.售后服务要求</w:t>
      </w:r>
    </w:p>
    <w:p>
      <w:pPr>
        <w:tabs>
          <w:tab w:val="left" w:pos="420"/>
        </w:tabs>
        <w:spacing w:line="440" w:lineRule="exact"/>
        <w:rPr>
          <w:rFonts w:ascii="仿宋" w:hAnsi="仿宋" w:eastAsia="仿宋" w:cs="仿宋"/>
          <w:color w:val="000000"/>
          <w:sz w:val="24"/>
        </w:rPr>
      </w:pPr>
      <w:r>
        <w:rPr>
          <w:rFonts w:hint="eastAsia" w:ascii="仿宋" w:hAnsi="仿宋" w:eastAsia="仿宋" w:cs="仿宋"/>
          <w:color w:val="000000"/>
          <w:sz w:val="24"/>
        </w:rPr>
        <w:t>2.1中标供应商必须在中国境内有售后服务机构，并附有售后服务能力说明。</w:t>
      </w:r>
    </w:p>
    <w:p>
      <w:pPr>
        <w:spacing w:line="440" w:lineRule="exact"/>
        <w:rPr>
          <w:rFonts w:ascii="仿宋" w:hAnsi="仿宋" w:eastAsia="仿宋" w:cs="仿宋"/>
          <w:color w:val="000000"/>
          <w:sz w:val="24"/>
        </w:rPr>
      </w:pPr>
      <w:r>
        <w:rPr>
          <w:rFonts w:hint="eastAsia" w:ascii="仿宋" w:hAnsi="仿宋" w:eastAsia="仿宋" w:cs="仿宋"/>
          <w:color w:val="000000"/>
          <w:sz w:val="24"/>
        </w:rPr>
        <w:t>★2.2中标供应商须提供设备原厂质保（设备原厂质量保修范围和保修期）至少为</w:t>
      </w:r>
      <w:r>
        <w:rPr>
          <w:rFonts w:hint="eastAsia" w:ascii="仿宋" w:hAnsi="仿宋" w:eastAsia="仿宋" w:cs="仿宋"/>
          <w:color w:val="000000"/>
          <w:sz w:val="24"/>
          <w:u w:val="single"/>
        </w:rPr>
        <w:t xml:space="preserve">  1  </w:t>
      </w:r>
      <w:r>
        <w:rPr>
          <w:rFonts w:hint="eastAsia" w:ascii="仿宋" w:hAnsi="仿宋" w:eastAsia="仿宋" w:cs="仿宋"/>
          <w:color w:val="000000"/>
          <w:sz w:val="24"/>
        </w:rPr>
        <w:t>年。</w:t>
      </w:r>
    </w:p>
    <w:p>
      <w:pPr>
        <w:spacing w:line="440" w:lineRule="exact"/>
        <w:rPr>
          <w:rFonts w:ascii="仿宋" w:hAnsi="仿宋" w:eastAsia="仿宋" w:cs="仿宋"/>
          <w:color w:val="000000"/>
          <w:sz w:val="24"/>
        </w:rPr>
      </w:pPr>
      <w:r>
        <w:rPr>
          <w:rFonts w:hint="eastAsia" w:ascii="仿宋" w:hAnsi="仿宋" w:eastAsia="仿宋" w:cs="仿宋"/>
          <w:color w:val="000000"/>
          <w:sz w:val="24"/>
        </w:rPr>
        <w:t>2.3在售后期内，中标供应商在接到用户的维修通知，响应时间为半小时内，工程师到达现场时间为4小时内，排除故障时限为到达现场后8小时内。</w:t>
      </w:r>
    </w:p>
    <w:p>
      <w:pPr>
        <w:spacing w:line="440" w:lineRule="exact"/>
        <w:rPr>
          <w:rFonts w:ascii="仿宋" w:hAnsi="仿宋" w:eastAsia="仿宋" w:cs="仿宋"/>
          <w:color w:val="000000"/>
          <w:sz w:val="24"/>
        </w:rPr>
      </w:pPr>
      <w:r>
        <w:rPr>
          <w:rFonts w:hint="eastAsia" w:ascii="仿宋" w:hAnsi="仿宋" w:eastAsia="仿宋" w:cs="仿宋"/>
          <w:color w:val="000000"/>
          <w:sz w:val="24"/>
        </w:rPr>
        <w:t>2.4如果产品故障在检修12小时后仍无法排除，中标供应商应在24小时内提供不低于故障产品规格型号档次的备用产品供采购人使用，直至故障产品修复。</w:t>
      </w:r>
    </w:p>
    <w:p>
      <w:pPr>
        <w:spacing w:line="440" w:lineRule="exact"/>
        <w:rPr>
          <w:rFonts w:ascii="仿宋" w:hAnsi="仿宋" w:eastAsia="仿宋" w:cs="仿宋"/>
          <w:b/>
          <w:color w:val="000000"/>
          <w:sz w:val="24"/>
        </w:rPr>
      </w:pPr>
      <w:r>
        <w:rPr>
          <w:rFonts w:hint="eastAsia" w:ascii="仿宋" w:hAnsi="仿宋" w:eastAsia="仿宋" w:cs="仿宋"/>
          <w:b/>
          <w:color w:val="000000"/>
          <w:sz w:val="24"/>
        </w:rPr>
        <w:t>3.付款方式</w:t>
      </w:r>
    </w:p>
    <w:p>
      <w:pPr>
        <w:spacing w:line="440" w:lineRule="exact"/>
        <w:rPr>
          <w:rFonts w:ascii="仿宋" w:hAnsi="仿宋" w:eastAsia="仿宋" w:cs="仿宋"/>
          <w:color w:val="000000"/>
          <w:sz w:val="24"/>
        </w:rPr>
      </w:pPr>
      <w:r>
        <w:rPr>
          <w:rFonts w:hint="eastAsia" w:ascii="仿宋" w:hAnsi="仿宋" w:eastAsia="仿宋" w:cs="仿宋"/>
          <w:color w:val="000000"/>
          <w:sz w:val="24"/>
        </w:rPr>
        <w:t>★3.1本合同的每笔款项以人民币转账方式支付，合同设备到采购人指定地点交付并完成安装，验收合格后，中标单位凭：</w:t>
      </w:r>
    </w:p>
    <w:p>
      <w:pPr>
        <w:spacing w:line="440" w:lineRule="exact"/>
        <w:ind w:firstLine="480" w:firstLineChars="200"/>
        <w:rPr>
          <w:rFonts w:ascii="仿宋" w:hAnsi="仿宋" w:eastAsia="仿宋" w:cs="仿宋"/>
          <w:color w:val="000000"/>
          <w:sz w:val="24"/>
        </w:rPr>
      </w:pPr>
      <w:r>
        <w:rPr>
          <w:rFonts w:hint="eastAsia" w:ascii="仿宋" w:hAnsi="仿宋" w:eastAsia="仿宋" w:cs="仿宋"/>
          <w:color w:val="000000"/>
          <w:sz w:val="24"/>
        </w:rPr>
        <w:t>（1）合同；</w:t>
      </w:r>
    </w:p>
    <w:p>
      <w:pPr>
        <w:spacing w:line="440" w:lineRule="exact"/>
        <w:ind w:firstLine="480" w:firstLineChars="200"/>
        <w:rPr>
          <w:rFonts w:ascii="仿宋" w:hAnsi="仿宋" w:eastAsia="仿宋" w:cs="仿宋"/>
          <w:color w:val="000000"/>
          <w:sz w:val="24"/>
        </w:rPr>
      </w:pPr>
      <w:r>
        <w:rPr>
          <w:rFonts w:hint="eastAsia" w:ascii="仿宋" w:hAnsi="仿宋" w:eastAsia="仿宋" w:cs="仿宋"/>
          <w:color w:val="000000"/>
          <w:sz w:val="24"/>
        </w:rPr>
        <w:t>（2）验收调试合格报告（加盖采购人公章）；</w:t>
      </w:r>
    </w:p>
    <w:p>
      <w:pPr>
        <w:spacing w:line="440" w:lineRule="exact"/>
        <w:ind w:firstLine="480" w:firstLineChars="200"/>
        <w:rPr>
          <w:rFonts w:ascii="仿宋" w:hAnsi="仿宋" w:eastAsia="仿宋" w:cs="仿宋"/>
          <w:color w:val="000000"/>
          <w:sz w:val="24"/>
        </w:rPr>
      </w:pPr>
      <w:r>
        <w:rPr>
          <w:rFonts w:hint="eastAsia" w:ascii="仿宋" w:hAnsi="仿宋" w:eastAsia="仿宋" w:cs="仿宋"/>
          <w:color w:val="000000"/>
          <w:sz w:val="24"/>
        </w:rPr>
        <w:t>（3）中标供应商开具的正式发票（加盖发票专用章）。</w:t>
      </w:r>
    </w:p>
    <w:p>
      <w:pPr>
        <w:spacing w:line="440" w:lineRule="exact"/>
        <w:rPr>
          <w:rFonts w:ascii="仿宋" w:hAnsi="仿宋" w:eastAsia="仿宋" w:cs="仿宋"/>
          <w:sz w:val="24"/>
        </w:rPr>
      </w:pPr>
      <w:r>
        <w:rPr>
          <w:rFonts w:hint="eastAsia" w:ascii="仿宋" w:hAnsi="仿宋" w:eastAsia="仿宋" w:cs="仿宋"/>
          <w:color w:val="000000"/>
          <w:sz w:val="24"/>
        </w:rPr>
        <w:t>★3.2</w:t>
      </w:r>
      <w:r>
        <w:rPr>
          <w:rFonts w:hint="eastAsia" w:ascii="仿宋" w:hAnsi="仿宋" w:eastAsia="仿宋" w:cs="仿宋"/>
          <w:sz w:val="24"/>
        </w:rPr>
        <w:t>具体付款方式：本合同分三期支付，第一期：合同签订后，乙方提供合同总金额的20%的款项的预收款收据，甲方支付该笔预付款；第二期：乙方按合同协议时间提供货物，并经协议规定的验收人员书面确认验收合格后，开具全额发票，甲方确认无误后一个月内支付合同总金额的75%的款项。第三期：合同总金额的5%的款项在</w:t>
      </w:r>
      <w:r>
        <w:rPr>
          <w:rFonts w:hint="eastAsia" w:ascii="仿宋" w:hAnsi="仿宋" w:eastAsia="仿宋" w:cs="仿宋"/>
          <w:sz w:val="24"/>
          <w:u w:val="single"/>
        </w:rPr>
        <w:t>质保期满</w:t>
      </w:r>
      <w:r>
        <w:rPr>
          <w:rFonts w:hint="eastAsia" w:ascii="仿宋" w:hAnsi="仿宋" w:eastAsia="仿宋" w:cs="仿宋"/>
          <w:sz w:val="24"/>
        </w:rPr>
        <w:t>后无息支付。</w:t>
      </w:r>
    </w:p>
    <w:p>
      <w:pPr>
        <w:spacing w:line="440" w:lineRule="exact"/>
        <w:rPr>
          <w:rFonts w:ascii="仿宋" w:hAnsi="仿宋" w:eastAsia="仿宋" w:cs="仿宋"/>
          <w:color w:val="FF0000"/>
          <w:sz w:val="24"/>
          <w:highlight w:val="yellow"/>
        </w:rPr>
      </w:pPr>
    </w:p>
    <w:p>
      <w:pPr>
        <w:pStyle w:val="2"/>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63D9C"/>
    <w:multiLevelType w:val="singleLevel"/>
    <w:tmpl w:val="82663D9C"/>
    <w:lvl w:ilvl="0" w:tentative="0">
      <w:start w:val="1"/>
      <w:numFmt w:val="decimal"/>
      <w:suff w:val="nothing"/>
      <w:lvlText w:val="%1、"/>
      <w:lvlJc w:val="left"/>
    </w:lvl>
  </w:abstractNum>
  <w:abstractNum w:abstractNumId="1">
    <w:nsid w:val="862E083F"/>
    <w:multiLevelType w:val="singleLevel"/>
    <w:tmpl w:val="862E083F"/>
    <w:lvl w:ilvl="0" w:tentative="0">
      <w:start w:val="1"/>
      <w:numFmt w:val="decimal"/>
      <w:suff w:val="nothing"/>
      <w:lvlText w:val="%1、"/>
      <w:lvlJc w:val="left"/>
      <w:rPr>
        <w:rFonts w:hint="default" w:ascii="仿宋" w:hAnsi="仿宋" w:eastAsia="仿宋" w:cs="仿宋"/>
      </w:rPr>
    </w:lvl>
  </w:abstractNum>
  <w:abstractNum w:abstractNumId="2">
    <w:nsid w:val="8A6F6DA1"/>
    <w:multiLevelType w:val="singleLevel"/>
    <w:tmpl w:val="8A6F6DA1"/>
    <w:lvl w:ilvl="0" w:tentative="0">
      <w:start w:val="1"/>
      <w:numFmt w:val="decimal"/>
      <w:suff w:val="nothing"/>
      <w:lvlText w:val="%1、"/>
      <w:lvlJc w:val="left"/>
    </w:lvl>
  </w:abstractNum>
  <w:abstractNum w:abstractNumId="3">
    <w:nsid w:val="8C85702A"/>
    <w:multiLevelType w:val="singleLevel"/>
    <w:tmpl w:val="8C85702A"/>
    <w:lvl w:ilvl="0" w:tentative="0">
      <w:start w:val="1"/>
      <w:numFmt w:val="decimal"/>
      <w:suff w:val="nothing"/>
      <w:lvlText w:val="%1、"/>
      <w:lvlJc w:val="left"/>
    </w:lvl>
  </w:abstractNum>
  <w:abstractNum w:abstractNumId="4">
    <w:nsid w:val="910B76CD"/>
    <w:multiLevelType w:val="singleLevel"/>
    <w:tmpl w:val="910B76CD"/>
    <w:lvl w:ilvl="0" w:tentative="0">
      <w:start w:val="1"/>
      <w:numFmt w:val="decimal"/>
      <w:suff w:val="nothing"/>
      <w:lvlText w:val="%1、"/>
      <w:lvlJc w:val="left"/>
      <w:rPr>
        <w:rFonts w:hint="default" w:ascii="仿宋" w:hAnsi="仿宋" w:eastAsia="仿宋" w:cs="仿宋"/>
      </w:rPr>
    </w:lvl>
  </w:abstractNum>
  <w:abstractNum w:abstractNumId="5">
    <w:nsid w:val="933F3934"/>
    <w:multiLevelType w:val="singleLevel"/>
    <w:tmpl w:val="933F3934"/>
    <w:lvl w:ilvl="0" w:tentative="0">
      <w:start w:val="1"/>
      <w:numFmt w:val="decimal"/>
      <w:suff w:val="nothing"/>
      <w:lvlText w:val="%1、"/>
      <w:lvlJc w:val="left"/>
      <w:rPr>
        <w:rFonts w:hint="default" w:ascii="仿宋" w:hAnsi="仿宋" w:eastAsia="仿宋" w:cs="仿宋"/>
      </w:rPr>
    </w:lvl>
  </w:abstractNum>
  <w:abstractNum w:abstractNumId="6">
    <w:nsid w:val="96551CC4"/>
    <w:multiLevelType w:val="singleLevel"/>
    <w:tmpl w:val="96551CC4"/>
    <w:lvl w:ilvl="0" w:tentative="0">
      <w:start w:val="1"/>
      <w:numFmt w:val="decimal"/>
      <w:suff w:val="nothing"/>
      <w:lvlText w:val="%1、"/>
      <w:lvlJc w:val="left"/>
    </w:lvl>
  </w:abstractNum>
  <w:abstractNum w:abstractNumId="7">
    <w:nsid w:val="9AB8264E"/>
    <w:multiLevelType w:val="singleLevel"/>
    <w:tmpl w:val="9AB8264E"/>
    <w:lvl w:ilvl="0" w:tentative="0">
      <w:start w:val="1"/>
      <w:numFmt w:val="decimal"/>
      <w:suff w:val="nothing"/>
      <w:lvlText w:val="%1、"/>
      <w:lvlJc w:val="left"/>
    </w:lvl>
  </w:abstractNum>
  <w:abstractNum w:abstractNumId="8">
    <w:nsid w:val="9B80F3BE"/>
    <w:multiLevelType w:val="singleLevel"/>
    <w:tmpl w:val="9B80F3BE"/>
    <w:lvl w:ilvl="0" w:tentative="0">
      <w:start w:val="1"/>
      <w:numFmt w:val="decimal"/>
      <w:suff w:val="nothing"/>
      <w:lvlText w:val="%1、"/>
      <w:lvlJc w:val="left"/>
    </w:lvl>
  </w:abstractNum>
  <w:abstractNum w:abstractNumId="9">
    <w:nsid w:val="9FF8A841"/>
    <w:multiLevelType w:val="singleLevel"/>
    <w:tmpl w:val="9FF8A841"/>
    <w:lvl w:ilvl="0" w:tentative="0">
      <w:start w:val="1"/>
      <w:numFmt w:val="decimal"/>
      <w:suff w:val="nothing"/>
      <w:lvlText w:val="%1、"/>
      <w:lvlJc w:val="left"/>
      <w:rPr>
        <w:rFonts w:hint="default" w:ascii="仿宋" w:hAnsi="仿宋" w:eastAsia="仿宋" w:cs="仿宋"/>
      </w:rPr>
    </w:lvl>
  </w:abstractNum>
  <w:abstractNum w:abstractNumId="10">
    <w:nsid w:val="A0B02609"/>
    <w:multiLevelType w:val="singleLevel"/>
    <w:tmpl w:val="A0B02609"/>
    <w:lvl w:ilvl="0" w:tentative="0">
      <w:start w:val="1"/>
      <w:numFmt w:val="decimal"/>
      <w:suff w:val="nothing"/>
      <w:lvlText w:val="%1、"/>
      <w:lvlJc w:val="left"/>
    </w:lvl>
  </w:abstractNum>
  <w:abstractNum w:abstractNumId="11">
    <w:nsid w:val="A4D1F86E"/>
    <w:multiLevelType w:val="singleLevel"/>
    <w:tmpl w:val="A4D1F86E"/>
    <w:lvl w:ilvl="0" w:tentative="0">
      <w:start w:val="1"/>
      <w:numFmt w:val="decimal"/>
      <w:suff w:val="nothing"/>
      <w:lvlText w:val="%1、"/>
      <w:lvlJc w:val="left"/>
    </w:lvl>
  </w:abstractNum>
  <w:abstractNum w:abstractNumId="12">
    <w:nsid w:val="AED5823A"/>
    <w:multiLevelType w:val="singleLevel"/>
    <w:tmpl w:val="AED5823A"/>
    <w:lvl w:ilvl="0" w:tentative="0">
      <w:start w:val="1"/>
      <w:numFmt w:val="decimal"/>
      <w:suff w:val="nothing"/>
      <w:lvlText w:val="%1、"/>
      <w:lvlJc w:val="left"/>
      <w:rPr>
        <w:rFonts w:hint="default" w:ascii="仿宋" w:hAnsi="仿宋" w:eastAsia="仿宋" w:cs="仿宋"/>
      </w:rPr>
    </w:lvl>
  </w:abstractNum>
  <w:abstractNum w:abstractNumId="13">
    <w:nsid w:val="B096114A"/>
    <w:multiLevelType w:val="singleLevel"/>
    <w:tmpl w:val="B096114A"/>
    <w:lvl w:ilvl="0" w:tentative="0">
      <w:start w:val="1"/>
      <w:numFmt w:val="decimal"/>
      <w:suff w:val="nothing"/>
      <w:lvlText w:val="%1、"/>
      <w:lvlJc w:val="left"/>
    </w:lvl>
  </w:abstractNum>
  <w:abstractNum w:abstractNumId="14">
    <w:nsid w:val="B5EC4682"/>
    <w:multiLevelType w:val="singleLevel"/>
    <w:tmpl w:val="B5EC4682"/>
    <w:lvl w:ilvl="0" w:tentative="0">
      <w:start w:val="1"/>
      <w:numFmt w:val="decimal"/>
      <w:suff w:val="nothing"/>
      <w:lvlText w:val="%1、"/>
      <w:lvlJc w:val="left"/>
      <w:rPr>
        <w:rFonts w:hint="default" w:ascii="仿宋" w:hAnsi="仿宋" w:eastAsia="仿宋" w:cs="仿宋"/>
      </w:rPr>
    </w:lvl>
  </w:abstractNum>
  <w:abstractNum w:abstractNumId="15">
    <w:nsid w:val="CAB01B28"/>
    <w:multiLevelType w:val="singleLevel"/>
    <w:tmpl w:val="CAB01B28"/>
    <w:lvl w:ilvl="0" w:tentative="0">
      <w:start w:val="1"/>
      <w:numFmt w:val="decimal"/>
      <w:suff w:val="nothing"/>
      <w:lvlText w:val="%1、"/>
      <w:lvlJc w:val="left"/>
      <w:rPr>
        <w:rFonts w:hint="default" w:ascii="仿宋" w:hAnsi="仿宋" w:eastAsia="仿宋" w:cs="仿宋"/>
      </w:rPr>
    </w:lvl>
  </w:abstractNum>
  <w:abstractNum w:abstractNumId="16">
    <w:nsid w:val="CBF7B092"/>
    <w:multiLevelType w:val="singleLevel"/>
    <w:tmpl w:val="CBF7B092"/>
    <w:lvl w:ilvl="0" w:tentative="0">
      <w:start w:val="1"/>
      <w:numFmt w:val="decimal"/>
      <w:suff w:val="nothing"/>
      <w:lvlText w:val="%1、"/>
      <w:lvlJc w:val="left"/>
    </w:lvl>
  </w:abstractNum>
  <w:abstractNum w:abstractNumId="17">
    <w:nsid w:val="D00B8FEA"/>
    <w:multiLevelType w:val="singleLevel"/>
    <w:tmpl w:val="D00B8FEA"/>
    <w:lvl w:ilvl="0" w:tentative="0">
      <w:start w:val="1"/>
      <w:numFmt w:val="decimal"/>
      <w:suff w:val="nothing"/>
      <w:lvlText w:val="%1、"/>
      <w:lvlJc w:val="left"/>
    </w:lvl>
  </w:abstractNum>
  <w:abstractNum w:abstractNumId="18">
    <w:nsid w:val="D576FC7F"/>
    <w:multiLevelType w:val="singleLevel"/>
    <w:tmpl w:val="D576FC7F"/>
    <w:lvl w:ilvl="0" w:tentative="0">
      <w:start w:val="1"/>
      <w:numFmt w:val="decimal"/>
      <w:suff w:val="nothing"/>
      <w:lvlText w:val="%1、"/>
      <w:lvlJc w:val="left"/>
    </w:lvl>
  </w:abstractNum>
  <w:abstractNum w:abstractNumId="19">
    <w:nsid w:val="D6AC201B"/>
    <w:multiLevelType w:val="singleLevel"/>
    <w:tmpl w:val="D6AC201B"/>
    <w:lvl w:ilvl="0" w:tentative="0">
      <w:start w:val="1"/>
      <w:numFmt w:val="decimal"/>
      <w:lvlText w:val="%1"/>
      <w:lvlJc w:val="left"/>
      <w:pPr>
        <w:tabs>
          <w:tab w:val="left" w:pos="397"/>
        </w:tabs>
        <w:ind w:left="567" w:leftChars="0" w:hanging="567" w:firstLineChars="0"/>
      </w:pPr>
      <w:rPr>
        <w:rFonts w:hint="default"/>
      </w:rPr>
    </w:lvl>
  </w:abstractNum>
  <w:abstractNum w:abstractNumId="20">
    <w:nsid w:val="D78A3E4B"/>
    <w:multiLevelType w:val="singleLevel"/>
    <w:tmpl w:val="D78A3E4B"/>
    <w:lvl w:ilvl="0" w:tentative="0">
      <w:start w:val="1"/>
      <w:numFmt w:val="decimal"/>
      <w:suff w:val="nothing"/>
      <w:lvlText w:val="%1、"/>
      <w:lvlJc w:val="left"/>
      <w:rPr>
        <w:rFonts w:hint="default" w:ascii="仿宋" w:hAnsi="仿宋" w:eastAsia="仿宋" w:cs="仿宋"/>
      </w:rPr>
    </w:lvl>
  </w:abstractNum>
  <w:abstractNum w:abstractNumId="21">
    <w:nsid w:val="E46FDABA"/>
    <w:multiLevelType w:val="singleLevel"/>
    <w:tmpl w:val="E46FDABA"/>
    <w:lvl w:ilvl="0" w:tentative="0">
      <w:start w:val="1"/>
      <w:numFmt w:val="decimal"/>
      <w:suff w:val="nothing"/>
      <w:lvlText w:val="%1、"/>
      <w:lvlJc w:val="left"/>
    </w:lvl>
  </w:abstractNum>
  <w:abstractNum w:abstractNumId="22">
    <w:nsid w:val="E49C7EF0"/>
    <w:multiLevelType w:val="singleLevel"/>
    <w:tmpl w:val="E49C7EF0"/>
    <w:lvl w:ilvl="0" w:tentative="0">
      <w:start w:val="1"/>
      <w:numFmt w:val="decimal"/>
      <w:suff w:val="nothing"/>
      <w:lvlText w:val="%1、"/>
      <w:lvlJc w:val="left"/>
    </w:lvl>
  </w:abstractNum>
  <w:abstractNum w:abstractNumId="23">
    <w:nsid w:val="E81F187A"/>
    <w:multiLevelType w:val="singleLevel"/>
    <w:tmpl w:val="E81F187A"/>
    <w:lvl w:ilvl="0" w:tentative="0">
      <w:start w:val="1"/>
      <w:numFmt w:val="decimal"/>
      <w:suff w:val="nothing"/>
      <w:lvlText w:val="%1、"/>
      <w:lvlJc w:val="left"/>
      <w:rPr>
        <w:rFonts w:hint="default" w:ascii="仿宋" w:hAnsi="仿宋" w:eastAsia="仿宋" w:cs="仿宋"/>
      </w:rPr>
    </w:lvl>
  </w:abstractNum>
  <w:abstractNum w:abstractNumId="24">
    <w:nsid w:val="E8607969"/>
    <w:multiLevelType w:val="singleLevel"/>
    <w:tmpl w:val="E8607969"/>
    <w:lvl w:ilvl="0" w:tentative="0">
      <w:start w:val="1"/>
      <w:numFmt w:val="decimal"/>
      <w:suff w:val="nothing"/>
      <w:lvlText w:val="%1、"/>
      <w:lvlJc w:val="left"/>
    </w:lvl>
  </w:abstractNum>
  <w:abstractNum w:abstractNumId="25">
    <w:nsid w:val="F0F3D6E8"/>
    <w:multiLevelType w:val="singleLevel"/>
    <w:tmpl w:val="F0F3D6E8"/>
    <w:lvl w:ilvl="0" w:tentative="0">
      <w:start w:val="1"/>
      <w:numFmt w:val="decimal"/>
      <w:suff w:val="nothing"/>
      <w:lvlText w:val="%1、"/>
      <w:lvlJc w:val="left"/>
      <w:rPr>
        <w:rFonts w:hint="default" w:ascii="仿宋" w:hAnsi="仿宋" w:eastAsia="仿宋" w:cs="仿宋"/>
      </w:rPr>
    </w:lvl>
  </w:abstractNum>
  <w:abstractNum w:abstractNumId="26">
    <w:nsid w:val="F546BA6E"/>
    <w:multiLevelType w:val="singleLevel"/>
    <w:tmpl w:val="F546BA6E"/>
    <w:lvl w:ilvl="0" w:tentative="0">
      <w:start w:val="1"/>
      <w:numFmt w:val="decimal"/>
      <w:suff w:val="nothing"/>
      <w:lvlText w:val="%1、"/>
      <w:lvlJc w:val="left"/>
    </w:lvl>
  </w:abstractNum>
  <w:abstractNum w:abstractNumId="27">
    <w:nsid w:val="FD78BA46"/>
    <w:multiLevelType w:val="singleLevel"/>
    <w:tmpl w:val="FD78BA46"/>
    <w:lvl w:ilvl="0" w:tentative="0">
      <w:start w:val="1"/>
      <w:numFmt w:val="decimal"/>
      <w:suff w:val="nothing"/>
      <w:lvlText w:val="%1、"/>
      <w:lvlJc w:val="left"/>
      <w:rPr>
        <w:rFonts w:hint="default" w:ascii="仿宋" w:hAnsi="仿宋" w:eastAsia="仿宋" w:cs="仿宋"/>
      </w:rPr>
    </w:lvl>
  </w:abstractNum>
  <w:abstractNum w:abstractNumId="28">
    <w:nsid w:val="00000002"/>
    <w:multiLevelType w:val="singleLevel"/>
    <w:tmpl w:val="00000002"/>
    <w:lvl w:ilvl="0" w:tentative="0">
      <w:start w:val="1"/>
      <w:numFmt w:val="chineseCounting"/>
      <w:suff w:val="nothing"/>
      <w:lvlText w:val="%1、"/>
      <w:lvlJc w:val="left"/>
      <w:rPr>
        <w:rFonts w:hint="eastAsia"/>
      </w:rPr>
    </w:lvl>
  </w:abstractNum>
  <w:abstractNum w:abstractNumId="29">
    <w:nsid w:val="11C867FD"/>
    <w:multiLevelType w:val="singleLevel"/>
    <w:tmpl w:val="11C867FD"/>
    <w:lvl w:ilvl="0" w:tentative="0">
      <w:start w:val="1"/>
      <w:numFmt w:val="decimal"/>
      <w:suff w:val="nothing"/>
      <w:lvlText w:val="%1、"/>
      <w:lvlJc w:val="left"/>
      <w:rPr>
        <w:rFonts w:hint="default" w:ascii="仿宋" w:hAnsi="仿宋" w:eastAsia="仿宋" w:cs="仿宋"/>
      </w:rPr>
    </w:lvl>
  </w:abstractNum>
  <w:abstractNum w:abstractNumId="30">
    <w:nsid w:val="137D5FDA"/>
    <w:multiLevelType w:val="singleLevel"/>
    <w:tmpl w:val="137D5FDA"/>
    <w:lvl w:ilvl="0" w:tentative="0">
      <w:start w:val="1"/>
      <w:numFmt w:val="decimal"/>
      <w:suff w:val="nothing"/>
      <w:lvlText w:val="%1、"/>
      <w:lvlJc w:val="left"/>
      <w:rPr>
        <w:rFonts w:hint="default" w:ascii="仿宋" w:hAnsi="仿宋" w:eastAsia="仿宋" w:cs="仿宋"/>
      </w:rPr>
    </w:lvl>
  </w:abstractNum>
  <w:abstractNum w:abstractNumId="31">
    <w:nsid w:val="139850EE"/>
    <w:multiLevelType w:val="singleLevel"/>
    <w:tmpl w:val="139850EE"/>
    <w:lvl w:ilvl="0" w:tentative="0">
      <w:start w:val="1"/>
      <w:numFmt w:val="decimal"/>
      <w:suff w:val="nothing"/>
      <w:lvlText w:val="%1、"/>
      <w:lvlJc w:val="left"/>
    </w:lvl>
  </w:abstractNum>
  <w:abstractNum w:abstractNumId="32">
    <w:nsid w:val="187F4D91"/>
    <w:multiLevelType w:val="singleLevel"/>
    <w:tmpl w:val="187F4D91"/>
    <w:lvl w:ilvl="0" w:tentative="0">
      <w:start w:val="1"/>
      <w:numFmt w:val="decimal"/>
      <w:suff w:val="nothing"/>
      <w:lvlText w:val="%1、"/>
      <w:lvlJc w:val="left"/>
    </w:lvl>
  </w:abstractNum>
  <w:abstractNum w:abstractNumId="33">
    <w:nsid w:val="1ADB9B77"/>
    <w:multiLevelType w:val="singleLevel"/>
    <w:tmpl w:val="1ADB9B77"/>
    <w:lvl w:ilvl="0" w:tentative="0">
      <w:start w:val="1"/>
      <w:numFmt w:val="decimal"/>
      <w:suff w:val="nothing"/>
      <w:lvlText w:val="%1、"/>
      <w:lvlJc w:val="left"/>
      <w:rPr>
        <w:rFonts w:hint="default" w:ascii="仿宋" w:hAnsi="仿宋" w:eastAsia="仿宋" w:cs="仿宋"/>
      </w:rPr>
    </w:lvl>
  </w:abstractNum>
  <w:abstractNum w:abstractNumId="34">
    <w:nsid w:val="1DC9AE63"/>
    <w:multiLevelType w:val="singleLevel"/>
    <w:tmpl w:val="1DC9AE63"/>
    <w:lvl w:ilvl="0" w:tentative="0">
      <w:start w:val="1"/>
      <w:numFmt w:val="decimal"/>
      <w:suff w:val="nothing"/>
      <w:lvlText w:val="%1、"/>
      <w:lvlJc w:val="left"/>
    </w:lvl>
  </w:abstractNum>
  <w:abstractNum w:abstractNumId="35">
    <w:nsid w:val="30389D5D"/>
    <w:multiLevelType w:val="singleLevel"/>
    <w:tmpl w:val="30389D5D"/>
    <w:lvl w:ilvl="0" w:tentative="0">
      <w:start w:val="1"/>
      <w:numFmt w:val="decimal"/>
      <w:suff w:val="nothing"/>
      <w:lvlText w:val="%1、"/>
      <w:lvlJc w:val="left"/>
    </w:lvl>
  </w:abstractNum>
  <w:abstractNum w:abstractNumId="36">
    <w:nsid w:val="3839940A"/>
    <w:multiLevelType w:val="singleLevel"/>
    <w:tmpl w:val="3839940A"/>
    <w:lvl w:ilvl="0" w:tentative="0">
      <w:start w:val="1"/>
      <w:numFmt w:val="decimal"/>
      <w:suff w:val="nothing"/>
      <w:lvlText w:val="%1、"/>
      <w:lvlJc w:val="left"/>
    </w:lvl>
  </w:abstractNum>
  <w:abstractNum w:abstractNumId="37">
    <w:nsid w:val="3AD34F50"/>
    <w:multiLevelType w:val="singleLevel"/>
    <w:tmpl w:val="3AD34F50"/>
    <w:lvl w:ilvl="0" w:tentative="0">
      <w:start w:val="1"/>
      <w:numFmt w:val="decimal"/>
      <w:suff w:val="nothing"/>
      <w:lvlText w:val="%1、"/>
      <w:lvlJc w:val="left"/>
    </w:lvl>
  </w:abstractNum>
  <w:abstractNum w:abstractNumId="38">
    <w:nsid w:val="3BB107DD"/>
    <w:multiLevelType w:val="singleLevel"/>
    <w:tmpl w:val="3BB107DD"/>
    <w:lvl w:ilvl="0" w:tentative="0">
      <w:start w:val="1"/>
      <w:numFmt w:val="decimal"/>
      <w:suff w:val="nothing"/>
      <w:lvlText w:val="%1、"/>
      <w:lvlJc w:val="left"/>
    </w:lvl>
  </w:abstractNum>
  <w:abstractNum w:abstractNumId="39">
    <w:nsid w:val="4239925B"/>
    <w:multiLevelType w:val="singleLevel"/>
    <w:tmpl w:val="4239925B"/>
    <w:lvl w:ilvl="0" w:tentative="0">
      <w:start w:val="1"/>
      <w:numFmt w:val="decimal"/>
      <w:suff w:val="nothing"/>
      <w:lvlText w:val="%1、"/>
      <w:lvlJc w:val="left"/>
    </w:lvl>
  </w:abstractNum>
  <w:abstractNum w:abstractNumId="40">
    <w:nsid w:val="48018E39"/>
    <w:multiLevelType w:val="singleLevel"/>
    <w:tmpl w:val="48018E39"/>
    <w:lvl w:ilvl="0" w:tentative="0">
      <w:start w:val="1"/>
      <w:numFmt w:val="decimal"/>
      <w:suff w:val="nothing"/>
      <w:lvlText w:val="%1、"/>
      <w:lvlJc w:val="left"/>
      <w:rPr>
        <w:rFonts w:hint="default" w:ascii="仿宋" w:hAnsi="仿宋" w:eastAsia="仿宋" w:cs="仿宋"/>
      </w:rPr>
    </w:lvl>
  </w:abstractNum>
  <w:abstractNum w:abstractNumId="41">
    <w:nsid w:val="4C627D2A"/>
    <w:multiLevelType w:val="singleLevel"/>
    <w:tmpl w:val="4C627D2A"/>
    <w:lvl w:ilvl="0" w:tentative="0">
      <w:start w:val="1"/>
      <w:numFmt w:val="decimal"/>
      <w:suff w:val="nothing"/>
      <w:lvlText w:val="%1、"/>
      <w:lvlJc w:val="left"/>
    </w:lvl>
  </w:abstractNum>
  <w:abstractNum w:abstractNumId="42">
    <w:nsid w:val="4E865C53"/>
    <w:multiLevelType w:val="singleLevel"/>
    <w:tmpl w:val="4E865C53"/>
    <w:lvl w:ilvl="0" w:tentative="0">
      <w:start w:val="1"/>
      <w:numFmt w:val="decimal"/>
      <w:suff w:val="nothing"/>
      <w:lvlText w:val="%1、"/>
      <w:lvlJc w:val="left"/>
    </w:lvl>
  </w:abstractNum>
  <w:abstractNum w:abstractNumId="43">
    <w:nsid w:val="4FAC8311"/>
    <w:multiLevelType w:val="singleLevel"/>
    <w:tmpl w:val="4FAC8311"/>
    <w:lvl w:ilvl="0" w:tentative="0">
      <w:start w:val="1"/>
      <w:numFmt w:val="decimal"/>
      <w:suff w:val="nothing"/>
      <w:lvlText w:val="%1、"/>
      <w:lvlJc w:val="left"/>
      <w:rPr>
        <w:rFonts w:hint="default" w:ascii="仿宋" w:hAnsi="仿宋" w:eastAsia="仿宋" w:cs="仿宋"/>
      </w:rPr>
    </w:lvl>
  </w:abstractNum>
  <w:abstractNum w:abstractNumId="44">
    <w:nsid w:val="57FA06F8"/>
    <w:multiLevelType w:val="singleLevel"/>
    <w:tmpl w:val="57FA06F8"/>
    <w:lvl w:ilvl="0" w:tentative="0">
      <w:start w:val="1"/>
      <w:numFmt w:val="decimal"/>
      <w:suff w:val="nothing"/>
      <w:lvlText w:val="%1、"/>
      <w:lvlJc w:val="left"/>
      <w:rPr>
        <w:rFonts w:hint="default" w:ascii="仿宋" w:hAnsi="仿宋" w:eastAsia="仿宋" w:cs="仿宋"/>
      </w:rPr>
    </w:lvl>
  </w:abstractNum>
  <w:abstractNum w:abstractNumId="45">
    <w:nsid w:val="5C6BA57B"/>
    <w:multiLevelType w:val="singleLevel"/>
    <w:tmpl w:val="5C6BA57B"/>
    <w:lvl w:ilvl="0" w:tentative="0">
      <w:start w:val="1"/>
      <w:numFmt w:val="decimal"/>
      <w:suff w:val="nothing"/>
      <w:lvlText w:val="%1、"/>
      <w:lvlJc w:val="left"/>
    </w:lvl>
  </w:abstractNum>
  <w:abstractNum w:abstractNumId="46">
    <w:nsid w:val="6130C732"/>
    <w:multiLevelType w:val="singleLevel"/>
    <w:tmpl w:val="6130C732"/>
    <w:lvl w:ilvl="0" w:tentative="0">
      <w:start w:val="1"/>
      <w:numFmt w:val="decimal"/>
      <w:suff w:val="nothing"/>
      <w:lvlText w:val="%1、"/>
      <w:lvlJc w:val="left"/>
    </w:lvl>
  </w:abstractNum>
  <w:abstractNum w:abstractNumId="47">
    <w:nsid w:val="67EA5145"/>
    <w:multiLevelType w:val="singleLevel"/>
    <w:tmpl w:val="67EA5145"/>
    <w:lvl w:ilvl="0" w:tentative="0">
      <w:start w:val="1"/>
      <w:numFmt w:val="decimal"/>
      <w:suff w:val="nothing"/>
      <w:lvlText w:val="%1、"/>
      <w:lvlJc w:val="left"/>
    </w:lvl>
  </w:abstractNum>
  <w:abstractNum w:abstractNumId="48">
    <w:nsid w:val="698AC614"/>
    <w:multiLevelType w:val="singleLevel"/>
    <w:tmpl w:val="698AC614"/>
    <w:lvl w:ilvl="0" w:tentative="0">
      <w:start w:val="1"/>
      <w:numFmt w:val="decimal"/>
      <w:suff w:val="nothing"/>
      <w:lvlText w:val="%1、"/>
      <w:lvlJc w:val="left"/>
    </w:lvl>
  </w:abstractNum>
  <w:abstractNum w:abstractNumId="49">
    <w:nsid w:val="6AE849BE"/>
    <w:multiLevelType w:val="singleLevel"/>
    <w:tmpl w:val="6AE849BE"/>
    <w:lvl w:ilvl="0" w:tentative="0">
      <w:start w:val="1"/>
      <w:numFmt w:val="decimal"/>
      <w:suff w:val="nothing"/>
      <w:lvlText w:val="%1、"/>
      <w:lvlJc w:val="left"/>
    </w:lvl>
  </w:abstractNum>
  <w:abstractNum w:abstractNumId="50">
    <w:nsid w:val="6D0AB795"/>
    <w:multiLevelType w:val="singleLevel"/>
    <w:tmpl w:val="6D0AB795"/>
    <w:lvl w:ilvl="0" w:tentative="0">
      <w:start w:val="1"/>
      <w:numFmt w:val="decimal"/>
      <w:suff w:val="nothing"/>
      <w:lvlText w:val="%1、"/>
      <w:lvlJc w:val="left"/>
      <w:rPr>
        <w:rFonts w:hint="default" w:ascii="仿宋" w:hAnsi="仿宋" w:eastAsia="仿宋" w:cs="仿宋"/>
      </w:rPr>
    </w:lvl>
  </w:abstractNum>
  <w:abstractNum w:abstractNumId="51">
    <w:nsid w:val="6DF68A12"/>
    <w:multiLevelType w:val="singleLevel"/>
    <w:tmpl w:val="6DF68A12"/>
    <w:lvl w:ilvl="0" w:tentative="0">
      <w:start w:val="1"/>
      <w:numFmt w:val="decimal"/>
      <w:suff w:val="nothing"/>
      <w:lvlText w:val="%1、"/>
      <w:lvlJc w:val="left"/>
    </w:lvl>
  </w:abstractNum>
  <w:abstractNum w:abstractNumId="52">
    <w:nsid w:val="6E2E0A92"/>
    <w:multiLevelType w:val="singleLevel"/>
    <w:tmpl w:val="6E2E0A92"/>
    <w:lvl w:ilvl="0" w:tentative="0">
      <w:start w:val="1"/>
      <w:numFmt w:val="decimal"/>
      <w:suff w:val="nothing"/>
      <w:lvlText w:val="%1、"/>
      <w:lvlJc w:val="left"/>
    </w:lvl>
  </w:abstractNum>
  <w:abstractNum w:abstractNumId="53">
    <w:nsid w:val="784B2291"/>
    <w:multiLevelType w:val="singleLevel"/>
    <w:tmpl w:val="784B2291"/>
    <w:lvl w:ilvl="0" w:tentative="0">
      <w:start w:val="1"/>
      <w:numFmt w:val="decimal"/>
      <w:suff w:val="nothing"/>
      <w:lvlText w:val="%1、"/>
      <w:lvlJc w:val="left"/>
    </w:lvl>
  </w:abstractNum>
  <w:abstractNum w:abstractNumId="54">
    <w:nsid w:val="79585BCB"/>
    <w:multiLevelType w:val="singleLevel"/>
    <w:tmpl w:val="79585BCB"/>
    <w:lvl w:ilvl="0" w:tentative="0">
      <w:start w:val="1"/>
      <w:numFmt w:val="decimal"/>
      <w:suff w:val="nothing"/>
      <w:lvlText w:val="%1、"/>
      <w:lvlJc w:val="left"/>
      <w:rPr>
        <w:rFonts w:hint="default" w:ascii="仿宋" w:hAnsi="仿宋" w:eastAsia="仿宋" w:cs="仿宋"/>
      </w:rPr>
    </w:lvl>
  </w:abstractNum>
  <w:num w:numId="1">
    <w:abstractNumId w:val="28"/>
  </w:num>
  <w:num w:numId="2">
    <w:abstractNumId w:val="19"/>
  </w:num>
  <w:num w:numId="3">
    <w:abstractNumId w:val="44"/>
  </w:num>
  <w:num w:numId="4">
    <w:abstractNumId w:val="25"/>
  </w:num>
  <w:num w:numId="5">
    <w:abstractNumId w:val="46"/>
  </w:num>
  <w:num w:numId="6">
    <w:abstractNumId w:val="17"/>
  </w:num>
  <w:num w:numId="7">
    <w:abstractNumId w:val="35"/>
  </w:num>
  <w:num w:numId="8">
    <w:abstractNumId w:val="50"/>
  </w:num>
  <w:num w:numId="9">
    <w:abstractNumId w:val="48"/>
  </w:num>
  <w:num w:numId="10">
    <w:abstractNumId w:val="54"/>
  </w:num>
  <w:num w:numId="11">
    <w:abstractNumId w:val="10"/>
  </w:num>
  <w:num w:numId="12">
    <w:abstractNumId w:val="24"/>
  </w:num>
  <w:num w:numId="13">
    <w:abstractNumId w:val="32"/>
  </w:num>
  <w:num w:numId="14">
    <w:abstractNumId w:val="47"/>
  </w:num>
  <w:num w:numId="15">
    <w:abstractNumId w:val="45"/>
  </w:num>
  <w:num w:numId="16">
    <w:abstractNumId w:val="29"/>
  </w:num>
  <w:num w:numId="17">
    <w:abstractNumId w:val="43"/>
  </w:num>
  <w:num w:numId="18">
    <w:abstractNumId w:val="15"/>
  </w:num>
  <w:num w:numId="19">
    <w:abstractNumId w:val="20"/>
  </w:num>
  <w:num w:numId="20">
    <w:abstractNumId w:val="3"/>
  </w:num>
  <w:num w:numId="21">
    <w:abstractNumId w:val="23"/>
  </w:num>
  <w:num w:numId="22">
    <w:abstractNumId w:val="33"/>
  </w:num>
  <w:num w:numId="23">
    <w:abstractNumId w:val="40"/>
  </w:num>
  <w:num w:numId="24">
    <w:abstractNumId w:val="30"/>
  </w:num>
  <w:num w:numId="25">
    <w:abstractNumId w:val="1"/>
  </w:num>
  <w:num w:numId="26">
    <w:abstractNumId w:val="14"/>
  </w:num>
  <w:num w:numId="27">
    <w:abstractNumId w:val="12"/>
  </w:num>
  <w:num w:numId="28">
    <w:abstractNumId w:val="7"/>
  </w:num>
  <w:num w:numId="29">
    <w:abstractNumId w:val="49"/>
  </w:num>
  <w:num w:numId="30">
    <w:abstractNumId w:val="22"/>
  </w:num>
  <w:num w:numId="31">
    <w:abstractNumId w:val="8"/>
  </w:num>
  <w:num w:numId="32">
    <w:abstractNumId w:val="37"/>
  </w:num>
  <w:num w:numId="33">
    <w:abstractNumId w:val="16"/>
  </w:num>
  <w:num w:numId="34">
    <w:abstractNumId w:val="41"/>
  </w:num>
  <w:num w:numId="35">
    <w:abstractNumId w:val="38"/>
  </w:num>
  <w:num w:numId="36">
    <w:abstractNumId w:val="9"/>
  </w:num>
  <w:num w:numId="37">
    <w:abstractNumId w:val="27"/>
  </w:num>
  <w:num w:numId="38">
    <w:abstractNumId w:val="5"/>
  </w:num>
  <w:num w:numId="39">
    <w:abstractNumId w:val="4"/>
  </w:num>
  <w:num w:numId="40">
    <w:abstractNumId w:val="0"/>
  </w:num>
  <w:num w:numId="41">
    <w:abstractNumId w:val="39"/>
  </w:num>
  <w:num w:numId="42">
    <w:abstractNumId w:val="21"/>
  </w:num>
  <w:num w:numId="43">
    <w:abstractNumId w:val="42"/>
  </w:num>
  <w:num w:numId="44">
    <w:abstractNumId w:val="18"/>
  </w:num>
  <w:num w:numId="45">
    <w:abstractNumId w:val="13"/>
  </w:num>
  <w:num w:numId="46">
    <w:abstractNumId w:val="6"/>
  </w:num>
  <w:num w:numId="47">
    <w:abstractNumId w:val="53"/>
  </w:num>
  <w:num w:numId="48">
    <w:abstractNumId w:val="26"/>
  </w:num>
  <w:num w:numId="49">
    <w:abstractNumId w:val="11"/>
  </w:num>
  <w:num w:numId="50">
    <w:abstractNumId w:val="2"/>
  </w:num>
  <w:num w:numId="51">
    <w:abstractNumId w:val="34"/>
  </w:num>
  <w:num w:numId="52">
    <w:abstractNumId w:val="51"/>
  </w:num>
  <w:num w:numId="53">
    <w:abstractNumId w:val="36"/>
  </w:num>
  <w:num w:numId="54">
    <w:abstractNumId w:val="31"/>
  </w:num>
  <w:num w:numId="55">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YjMxZjJlYTYyMDU3MDY5ZTg5NjM0NjY4M2YzYjkifQ=="/>
  </w:docVars>
  <w:rsids>
    <w:rsidRoot w:val="1C880242"/>
    <w:rsid w:val="0A8E0C16"/>
    <w:rsid w:val="138008DC"/>
    <w:rsid w:val="14EF3DB7"/>
    <w:rsid w:val="17AB0E46"/>
    <w:rsid w:val="18DF60A5"/>
    <w:rsid w:val="1C880242"/>
    <w:rsid w:val="20947822"/>
    <w:rsid w:val="23384D2F"/>
    <w:rsid w:val="302730A2"/>
    <w:rsid w:val="31F16C72"/>
    <w:rsid w:val="351064C7"/>
    <w:rsid w:val="45B375E6"/>
    <w:rsid w:val="460D6110"/>
    <w:rsid w:val="48E20AA3"/>
    <w:rsid w:val="526941B8"/>
    <w:rsid w:val="587924B3"/>
    <w:rsid w:val="5F1D3505"/>
    <w:rsid w:val="6FC15C77"/>
    <w:rsid w:val="737E3665"/>
    <w:rsid w:val="74325E48"/>
    <w:rsid w:val="7B842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3655</Words>
  <Characters>4252</Characters>
  <Lines>0</Lines>
  <Paragraphs>0</Paragraphs>
  <TotalTime>2</TotalTime>
  <ScaleCrop>false</ScaleCrop>
  <LinksUpToDate>false</LinksUpToDate>
  <CharactersWithSpaces>4260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2024-03-13T05:15:00Z</dcterms:created>
  <dc:creator>Suiox1</dc:creator>
  <cp:lastModifiedBy>Paula</cp:lastModifiedBy>
  <dcterms:modified xsi:type="dcterms:W3CDTF">2024-06-18T08:12:15Z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9BA7A660FD5C4CEA81C1731506DA7BFD_13</vt:lpwstr>
  </property>
</Properties>
</file>