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A1" w:rsidRDefault="00CC087F">
      <w:pPr>
        <w:jc w:val="left"/>
        <w:rPr>
          <w:rFonts w:ascii="黑体" w:eastAsia="黑体" w:hAnsi="黑体"/>
          <w:color w:val="000000" w:themeColor="text1"/>
          <w:sz w:val="24"/>
        </w:rPr>
      </w:pPr>
      <w:r>
        <w:rPr>
          <w:rFonts w:ascii="黑体" w:eastAsia="黑体" w:hAnsi="黑体" w:hint="eastAsia"/>
          <w:color w:val="000000" w:themeColor="text1"/>
          <w:sz w:val="24"/>
        </w:rPr>
        <w:t>表1</w:t>
      </w:r>
    </w:p>
    <w:p w:rsidR="000B51A1" w:rsidRDefault="00CC087F">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0B51A1" w:rsidRDefault="000B51A1">
      <w:pPr>
        <w:jc w:val="center"/>
        <w:rPr>
          <w:rFonts w:ascii="黑体" w:eastAsia="黑体" w:hAnsi="黑体"/>
          <w:b/>
          <w:color w:val="000000" w:themeColor="text1"/>
          <w:kern w:val="28"/>
          <w:szCs w:val="21"/>
        </w:rPr>
      </w:pPr>
    </w:p>
    <w:tbl>
      <w:tblPr>
        <w:tblStyle w:val="ab"/>
        <w:tblW w:w="9227" w:type="dxa"/>
        <w:tblLayout w:type="fixed"/>
        <w:tblLook w:val="04A0"/>
      </w:tblPr>
      <w:tblGrid>
        <w:gridCol w:w="1374"/>
        <w:gridCol w:w="2552"/>
        <w:gridCol w:w="5301"/>
      </w:tblGrid>
      <w:tr w:rsidR="000B51A1">
        <w:trPr>
          <w:trHeight w:val="453"/>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853" w:type="dxa"/>
            <w:gridSpan w:val="2"/>
            <w:vAlign w:val="center"/>
          </w:tcPr>
          <w:p w:rsidR="000B51A1" w:rsidRDefault="005C332E">
            <w:pPr>
              <w:spacing w:line="440" w:lineRule="exact"/>
              <w:jc w:val="center"/>
              <w:rPr>
                <w:rFonts w:ascii="宋体" w:hAnsi="宋体"/>
                <w:color w:val="000000" w:themeColor="text1"/>
                <w:sz w:val="24"/>
              </w:rPr>
            </w:pPr>
            <w:r>
              <w:rPr>
                <w:rFonts w:hint="eastAsia"/>
                <w:b/>
                <w:sz w:val="28"/>
                <w:szCs w:val="28"/>
              </w:rPr>
              <w:t>产科</w:t>
            </w:r>
          </w:p>
        </w:tc>
      </w:tr>
      <w:tr w:rsidR="000B51A1">
        <w:trPr>
          <w:trHeight w:val="504"/>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853" w:type="dxa"/>
            <w:gridSpan w:val="2"/>
            <w:vAlign w:val="center"/>
          </w:tcPr>
          <w:p w:rsidR="000B51A1" w:rsidRDefault="005C332E">
            <w:pPr>
              <w:widowControl/>
              <w:jc w:val="center"/>
              <w:rPr>
                <w:rFonts w:ascii="宋体" w:hAnsi="宋体"/>
                <w:color w:val="000000" w:themeColor="text1"/>
                <w:sz w:val="24"/>
              </w:rPr>
            </w:pPr>
            <w:r>
              <w:rPr>
                <w:rFonts w:hint="eastAsia"/>
                <w:b/>
                <w:sz w:val="28"/>
                <w:szCs w:val="28"/>
              </w:rPr>
              <w:t>胎儿脐血流检测仪</w:t>
            </w:r>
          </w:p>
        </w:tc>
      </w:tr>
      <w:tr w:rsidR="000B51A1">
        <w:trPr>
          <w:trHeight w:val="468"/>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853" w:type="dxa"/>
            <w:gridSpan w:val="2"/>
            <w:vAlign w:val="center"/>
          </w:tcPr>
          <w:p w:rsidR="000B51A1" w:rsidRDefault="00C61303">
            <w:pPr>
              <w:spacing w:line="440" w:lineRule="exact"/>
              <w:jc w:val="center"/>
              <w:rPr>
                <w:rFonts w:ascii="宋体" w:hAnsi="宋体"/>
                <w:color w:val="000000" w:themeColor="text1"/>
                <w:sz w:val="24"/>
              </w:rPr>
            </w:pPr>
            <w:r>
              <w:rPr>
                <w:rFonts w:ascii="宋体" w:hAnsi="宋体" w:hint="eastAsia"/>
                <w:color w:val="000000" w:themeColor="text1"/>
                <w:sz w:val="24"/>
              </w:rPr>
              <w:t>4.9</w:t>
            </w:r>
            <w:r w:rsidR="005C332E">
              <w:rPr>
                <w:rFonts w:ascii="宋体" w:hAnsi="宋体" w:hint="eastAsia"/>
                <w:color w:val="000000" w:themeColor="text1"/>
                <w:sz w:val="24"/>
              </w:rPr>
              <w:t>万</w:t>
            </w:r>
          </w:p>
        </w:tc>
      </w:tr>
      <w:tr w:rsidR="000B51A1">
        <w:trPr>
          <w:trHeight w:val="431"/>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853" w:type="dxa"/>
            <w:gridSpan w:val="2"/>
            <w:vAlign w:val="center"/>
          </w:tcPr>
          <w:p w:rsidR="000B51A1" w:rsidRDefault="005C332E">
            <w:pPr>
              <w:spacing w:line="440" w:lineRule="exact"/>
              <w:jc w:val="center"/>
              <w:rPr>
                <w:rFonts w:ascii="宋体" w:hAnsi="宋体"/>
                <w:color w:val="000000" w:themeColor="text1"/>
                <w:sz w:val="24"/>
              </w:rPr>
            </w:pPr>
            <w:r>
              <w:rPr>
                <w:rFonts w:ascii="宋体" w:hAnsi="宋体" w:hint="eastAsia"/>
                <w:color w:val="000000" w:themeColor="text1"/>
                <w:sz w:val="24"/>
              </w:rPr>
              <w:t>1台</w:t>
            </w:r>
          </w:p>
        </w:tc>
      </w:tr>
      <w:tr w:rsidR="000B51A1">
        <w:trPr>
          <w:trHeight w:val="6289"/>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853" w:type="dxa"/>
            <w:gridSpan w:val="2"/>
          </w:tcPr>
          <w:p w:rsidR="005C332E" w:rsidRPr="009D20FB" w:rsidRDefault="005C332E" w:rsidP="005C332E">
            <w:pPr>
              <w:widowControl/>
              <w:spacing w:line="360" w:lineRule="auto"/>
              <w:ind w:firstLineChars="200" w:firstLine="482"/>
              <w:jc w:val="left"/>
              <w:rPr>
                <w:rFonts w:ascii="宋体" w:hAnsi="宋体"/>
                <w:b/>
                <w:color w:val="000000"/>
                <w:sz w:val="24"/>
              </w:rPr>
            </w:pPr>
            <w:r w:rsidRPr="009D20FB">
              <w:rPr>
                <w:rFonts w:ascii="宋体" w:hAnsi="宋体" w:hint="eastAsia"/>
                <w:b/>
                <w:color w:val="000000"/>
                <w:sz w:val="24"/>
              </w:rPr>
              <w:t>（一）项目基本要求</w:t>
            </w:r>
          </w:p>
          <w:p w:rsidR="005C332E" w:rsidRPr="009D20FB" w:rsidRDefault="005C332E" w:rsidP="005C332E">
            <w:pPr>
              <w:widowControl/>
              <w:spacing w:line="360" w:lineRule="auto"/>
              <w:ind w:firstLineChars="200" w:firstLine="480"/>
              <w:jc w:val="left"/>
              <w:rPr>
                <w:rFonts w:ascii="宋体" w:hAnsi="宋体"/>
                <w:color w:val="000000"/>
                <w:sz w:val="24"/>
              </w:rPr>
            </w:pPr>
            <w:r w:rsidRPr="009D20FB">
              <w:rPr>
                <w:rFonts w:ascii="宋体" w:hAnsi="宋体" w:hint="eastAsia"/>
                <w:color w:val="000000"/>
                <w:sz w:val="24"/>
              </w:rPr>
              <w:t>1．交货地点：中山市小榄人民医院</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2．交货时间：合同签订日起</w:t>
            </w:r>
            <w:r w:rsidRPr="009D20FB">
              <w:rPr>
                <w:rFonts w:ascii="宋体" w:hAnsi="宋体" w:hint="eastAsia"/>
                <w:color w:val="000000"/>
                <w:sz w:val="24"/>
                <w:u w:val="single"/>
              </w:rPr>
              <w:t>30</w:t>
            </w:r>
            <w:r w:rsidRPr="009D20FB">
              <w:rPr>
                <w:rFonts w:ascii="宋体" w:hAnsi="宋体" w:hint="eastAsia"/>
                <w:color w:val="000000"/>
                <w:sz w:val="24"/>
              </w:rPr>
              <w:t>个工作日内完成整个项目的交付和验收。</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3．未经采购人同意，成交供应商不得以任何方式转包或分包本项目。</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4．成交供应商必须派专业技术人员到采购人现场培训操作人员，由此产生的费用均由成交人承担。</w:t>
            </w:r>
          </w:p>
          <w:p w:rsidR="005C332E" w:rsidRDefault="005C332E" w:rsidP="00C61303">
            <w:pPr>
              <w:widowControl/>
              <w:ind w:firstLineChars="200" w:firstLine="482"/>
              <w:jc w:val="left"/>
              <w:rPr>
                <w:rFonts w:ascii="仿宋_GB2312" w:eastAsia="仿宋_GB2312"/>
                <w:b/>
                <w:color w:val="000000"/>
                <w:sz w:val="24"/>
              </w:rPr>
            </w:pPr>
            <w:r w:rsidRPr="00EA2846">
              <w:rPr>
                <w:rFonts w:ascii="仿宋_GB2312" w:eastAsia="仿宋_GB2312" w:hint="eastAsia"/>
                <w:b/>
                <w:color w:val="000000"/>
                <w:sz w:val="24"/>
              </w:rPr>
              <w:t>（二）项目采购清单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5"/>
              <w:gridCol w:w="3544"/>
              <w:gridCol w:w="1417"/>
            </w:tblGrid>
            <w:tr w:rsidR="005C332E" w:rsidTr="003C53BE">
              <w:trPr>
                <w:cantSplit/>
                <w:trHeight w:val="397"/>
                <w:jc w:val="center"/>
              </w:trPr>
              <w:tc>
                <w:tcPr>
                  <w:tcW w:w="1185" w:type="dxa"/>
                  <w:tcBorders>
                    <w:top w:val="single" w:sz="12" w:space="0" w:color="auto"/>
                    <w:bottom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序号</w:t>
                  </w:r>
                </w:p>
              </w:tc>
              <w:tc>
                <w:tcPr>
                  <w:tcW w:w="3544" w:type="dxa"/>
                  <w:tcBorders>
                    <w:top w:val="single" w:sz="12" w:space="0" w:color="auto"/>
                    <w:bottom w:val="single" w:sz="12" w:space="0" w:color="auto"/>
                  </w:tcBorders>
                  <w:vAlign w:val="center"/>
                </w:tcPr>
                <w:p w:rsidR="005C332E" w:rsidRDefault="005C332E" w:rsidP="003C53BE">
                  <w:pPr>
                    <w:spacing w:line="400" w:lineRule="exact"/>
                    <w:jc w:val="center"/>
                    <w:rPr>
                      <w:rFonts w:ascii="宋体" w:hAnsi="宋体" w:cs="宋体"/>
                      <w:sz w:val="24"/>
                    </w:rPr>
                  </w:pPr>
                  <w:r>
                    <w:rPr>
                      <w:rFonts w:hint="eastAsia"/>
                      <w:b/>
                      <w:sz w:val="28"/>
                      <w:szCs w:val="28"/>
                    </w:rPr>
                    <w:t>胎儿脐血流检测仪</w:t>
                  </w:r>
                </w:p>
              </w:tc>
              <w:tc>
                <w:tcPr>
                  <w:tcW w:w="1417" w:type="dxa"/>
                  <w:tcBorders>
                    <w:top w:val="single" w:sz="12" w:space="0" w:color="auto"/>
                    <w:bottom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数量</w:t>
                  </w:r>
                </w:p>
              </w:tc>
            </w:tr>
            <w:tr w:rsidR="005C332E" w:rsidTr="003C53BE">
              <w:trPr>
                <w:cantSplit/>
                <w:trHeight w:val="397"/>
                <w:jc w:val="center"/>
              </w:trPr>
              <w:tc>
                <w:tcPr>
                  <w:tcW w:w="1185" w:type="dxa"/>
                  <w:tcBorders>
                    <w:top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w:t>
                  </w:r>
                </w:p>
              </w:tc>
              <w:tc>
                <w:tcPr>
                  <w:tcW w:w="3544" w:type="dxa"/>
                  <w:tcBorders>
                    <w:top w:val="single" w:sz="12"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一体化移动支架系统</w:t>
                  </w:r>
                </w:p>
              </w:tc>
              <w:tc>
                <w:tcPr>
                  <w:tcW w:w="1417" w:type="dxa"/>
                  <w:tcBorders>
                    <w:top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2</w:t>
                  </w:r>
                </w:p>
              </w:tc>
              <w:tc>
                <w:tcPr>
                  <w:tcW w:w="3544" w:type="dxa"/>
                  <w:vAlign w:val="center"/>
                </w:tcPr>
                <w:p w:rsidR="005C332E" w:rsidRDefault="005C332E" w:rsidP="003C53BE">
                  <w:pPr>
                    <w:spacing w:line="400" w:lineRule="exact"/>
                    <w:rPr>
                      <w:rFonts w:ascii="宋体" w:hAnsi="宋体" w:cs="宋体"/>
                      <w:sz w:val="24"/>
                    </w:rPr>
                  </w:pPr>
                  <w:r>
                    <w:rPr>
                      <w:rFonts w:ascii="宋体" w:hAnsi="宋体" w:cs="宋体" w:hint="eastAsia"/>
                      <w:sz w:val="24"/>
                    </w:rPr>
                    <w:t>一体化电脑</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1台</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3</w:t>
                  </w:r>
                </w:p>
              </w:tc>
              <w:tc>
                <w:tcPr>
                  <w:tcW w:w="3544" w:type="dxa"/>
                  <w:vAlign w:val="center"/>
                </w:tcPr>
                <w:p w:rsidR="005C332E" w:rsidRDefault="005C332E" w:rsidP="003C53BE">
                  <w:pPr>
                    <w:spacing w:line="400" w:lineRule="exact"/>
                    <w:rPr>
                      <w:rFonts w:ascii="宋体" w:hAnsi="宋体" w:cs="宋体"/>
                      <w:sz w:val="24"/>
                    </w:rPr>
                  </w:pPr>
                  <w:r>
                    <w:rPr>
                      <w:rFonts w:ascii="宋体" w:hAnsi="宋体" w:cs="宋体" w:hint="eastAsia"/>
                      <w:sz w:val="24"/>
                    </w:rPr>
                    <w:t>无线键盘鼠标</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4</w:t>
                  </w:r>
                </w:p>
              </w:tc>
              <w:tc>
                <w:tcPr>
                  <w:tcW w:w="3544" w:type="dxa"/>
                  <w:vAlign w:val="center"/>
                </w:tcPr>
                <w:p w:rsidR="005C332E" w:rsidRDefault="005C332E" w:rsidP="003C53BE">
                  <w:pPr>
                    <w:spacing w:line="400" w:lineRule="exact"/>
                    <w:rPr>
                      <w:rFonts w:ascii="宋体" w:hAnsi="宋体" w:cs="宋体"/>
                      <w:sz w:val="24"/>
                    </w:rPr>
                  </w:pPr>
                  <w:r>
                    <w:rPr>
                      <w:rFonts w:ascii="宋体" w:hAnsi="宋体" w:cs="宋体" w:hint="eastAsia"/>
                      <w:sz w:val="24"/>
                    </w:rPr>
                    <w:t>主机箱</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5</w:t>
                  </w:r>
                </w:p>
              </w:tc>
              <w:tc>
                <w:tcPr>
                  <w:tcW w:w="3544" w:type="dxa"/>
                  <w:vAlign w:val="center"/>
                </w:tcPr>
                <w:p w:rsidR="005C332E" w:rsidRPr="00BE5C4B" w:rsidRDefault="005C332E" w:rsidP="003C53BE">
                  <w:pPr>
                    <w:spacing w:line="400" w:lineRule="exact"/>
                    <w:rPr>
                      <w:rFonts w:ascii="宋体" w:hAnsi="宋体" w:cs="宋体"/>
                      <w:color w:val="FF0000"/>
                      <w:sz w:val="24"/>
                    </w:rPr>
                  </w:pPr>
                  <w:r w:rsidRPr="00BE5C4B">
                    <w:rPr>
                      <w:rFonts w:ascii="宋体" w:hAnsi="宋体" w:cs="宋体" w:hint="eastAsia"/>
                      <w:color w:val="FF0000"/>
                      <w:sz w:val="24"/>
                    </w:rPr>
                    <w:t>彩色打印机</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1台</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6</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脐血流超声探头</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1个</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7</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电源线</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1条</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8</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脚踏开关</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9</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相关文件</w:t>
                  </w:r>
                  <w:r>
                    <w:rPr>
                      <w:rFonts w:ascii="宋体" w:hAnsi="宋体" w:hint="eastAsia"/>
                      <w:szCs w:val="21"/>
                    </w:rPr>
                    <w:t>（</w:t>
                  </w:r>
                  <w:r>
                    <w:rPr>
                      <w:rFonts w:ascii="宋体" w:hint="eastAsia"/>
                      <w:sz w:val="24"/>
                    </w:rPr>
                    <w:t>《合格证》、《保修卡》、</w:t>
                  </w:r>
                  <w:r>
                    <w:rPr>
                      <w:rFonts w:ascii="宋体"/>
                      <w:sz w:val="24"/>
                    </w:rPr>
                    <w:t>《</w:t>
                  </w:r>
                  <w:r>
                    <w:rPr>
                      <w:rFonts w:ascii="宋体" w:hint="eastAsia"/>
                      <w:sz w:val="24"/>
                    </w:rPr>
                    <w:t>装机报告单》等</w:t>
                  </w:r>
                  <w:r>
                    <w:rPr>
                      <w:rFonts w:ascii="宋体" w:hAnsi="宋体" w:hint="eastAsia"/>
                      <w:szCs w:val="21"/>
                    </w:rPr>
                    <w:t>）</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bl>
          <w:p w:rsidR="005C332E" w:rsidRDefault="005C332E" w:rsidP="005C332E">
            <w:pPr>
              <w:widowControl/>
              <w:jc w:val="left"/>
              <w:rPr>
                <w:rFonts w:ascii="仿宋_GB2312" w:eastAsia="仿宋_GB2312"/>
                <w:b/>
                <w:color w:val="000000"/>
                <w:sz w:val="24"/>
              </w:rPr>
            </w:pPr>
            <w:r w:rsidRPr="00EA2846">
              <w:rPr>
                <w:rFonts w:ascii="仿宋_GB2312" w:eastAsia="仿宋_GB2312" w:hint="eastAsia"/>
                <w:b/>
                <w:color w:val="000000"/>
                <w:sz w:val="24"/>
              </w:rPr>
              <w:t>（三）技术参数要求</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1、</w:t>
            </w:r>
            <w:r w:rsidRPr="00BE5C4B">
              <w:rPr>
                <w:rFonts w:ascii="宋体" w:hAnsi="宋体" w:cs="宋体" w:hint="eastAsia"/>
                <w:color w:val="FF0000"/>
                <w:sz w:val="24"/>
              </w:rPr>
              <w:t>具有良好抗市电电源干扰和抗电磁干扰能力，加强抗干扰的保护。</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2、自动计算、显示胎盘血循环状况的S/D、RI、PI、FVR等特征指标。</w:t>
            </w:r>
          </w:p>
          <w:p w:rsidR="005C332E" w:rsidRPr="00BE5C4B" w:rsidRDefault="005C332E" w:rsidP="005C332E">
            <w:pPr>
              <w:tabs>
                <w:tab w:val="left" w:pos="2835"/>
              </w:tabs>
              <w:spacing w:line="400" w:lineRule="exact"/>
              <w:rPr>
                <w:rFonts w:ascii="宋体" w:hAnsi="宋体" w:cs="宋体"/>
                <w:color w:val="FF0000"/>
                <w:sz w:val="24"/>
              </w:rPr>
            </w:pPr>
            <w:r>
              <w:rPr>
                <w:rFonts w:ascii="宋体" w:hAnsi="宋体" w:cs="宋体" w:hint="eastAsia"/>
                <w:sz w:val="24"/>
              </w:rPr>
              <w:t>3、</w:t>
            </w:r>
            <w:r w:rsidRPr="00BE5C4B">
              <w:rPr>
                <w:rFonts w:ascii="宋体" w:hAnsi="宋体" w:cs="宋体" w:hint="eastAsia"/>
                <w:color w:val="FF0000"/>
                <w:sz w:val="24"/>
              </w:rPr>
              <w:t>实时显示脐血流彩色声谱图，双方向血流自动识别，双通道立体声血流音监听。</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4、配备一体化电脑，工作电脑（含键盘、鼠标）和脐血流主机安装在一体化合金移动支架系统上，配置探头架易放端口；配备推把和4爪滑轮，</w:t>
            </w:r>
            <w:r>
              <w:rPr>
                <w:rFonts w:ascii="宋体" w:hAnsi="宋体" w:cs="宋体" w:hint="eastAsia"/>
                <w:sz w:val="24"/>
              </w:rPr>
              <w:lastRenderedPageBreak/>
              <w:t>移动方便。</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5、精确十字坐标测量：十字坐标测量功能,实时精确显示谱图上每一个点。</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6、机内配备正常范围</w:t>
            </w:r>
            <w:r w:rsidR="006155E4">
              <w:rPr>
                <w:rFonts w:ascii="宋体" w:hAnsi="宋体" w:cs="宋体" w:hint="eastAsia"/>
                <w:sz w:val="24"/>
              </w:rPr>
              <w:t>参考图表，便于对照诊断。</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7、实时连续显示脐血流彩色声谱图，拖动滚动条或直接通过鼠标可任意截取一段典型图谱进行分析。</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8、胎儿脐血流检测频率：超声频率:≥5.0MHz，</w:t>
            </w:r>
            <w:r w:rsidRPr="006155E4">
              <w:rPr>
                <w:rFonts w:ascii="宋体" w:hAnsi="宋体" w:cs="宋体" w:hint="eastAsia"/>
                <w:color w:val="FF0000"/>
                <w:sz w:val="24"/>
              </w:rPr>
              <w:t>探头灵敏度高</w:t>
            </w:r>
            <w:r>
              <w:rPr>
                <w:rFonts w:ascii="宋体" w:hAnsi="宋体" w:cs="宋体" w:hint="eastAsia"/>
                <w:sz w:val="24"/>
              </w:rPr>
              <w:t xml:space="preserve">，双方向血流自动识别；双通道立体声血流音监听。 </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9、超声强度：输出≤20mW/c㎡。</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 xml:space="preserve">10、血流速度测量范围：5cm/s～100cm/s </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11、波形记录：记录脐血流波形及自动计算检测指标：FVR、FHR、S/D、PI、RI、TAV、T1、T2、α（加速角）、SW、CVPI、CVRI、SBI，指标重复性好，特异性强</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12、数据库可永久保存10万个以上档案，可以输入、查询、统计、回放历史档案;归一化管理，每名孕妇多次检查只需一次建档。</w:t>
            </w:r>
          </w:p>
          <w:p w:rsidR="005C332E" w:rsidRDefault="005C332E" w:rsidP="005C332E">
            <w:pPr>
              <w:spacing w:line="400" w:lineRule="exact"/>
              <w:rPr>
                <w:rFonts w:ascii="宋体" w:hAnsi="宋体" w:cs="宋体"/>
                <w:sz w:val="24"/>
              </w:rPr>
            </w:pPr>
            <w:r>
              <w:rPr>
                <w:rFonts w:ascii="宋体" w:hAnsi="宋体" w:cs="宋体" w:hint="eastAsia"/>
                <w:sz w:val="24"/>
              </w:rPr>
              <w:t>13</w:t>
            </w:r>
            <w:r w:rsidR="00BE5C4B">
              <w:rPr>
                <w:rFonts w:ascii="宋体" w:hAnsi="宋体" w:cs="宋体" w:hint="eastAsia"/>
                <w:sz w:val="24"/>
              </w:rPr>
              <w:t>、</w:t>
            </w:r>
            <w:r w:rsidR="00BE5C4B" w:rsidRPr="00BE5C4B">
              <w:rPr>
                <w:rFonts w:ascii="宋体" w:hAnsi="宋体" w:cs="宋体" w:hint="eastAsia"/>
                <w:color w:val="FF0000"/>
                <w:sz w:val="24"/>
              </w:rPr>
              <w:t>打印方式：</w:t>
            </w:r>
            <w:r w:rsidRPr="00BE5C4B">
              <w:rPr>
                <w:rFonts w:ascii="宋体" w:hAnsi="宋体" w:cs="宋体" w:hint="eastAsia"/>
                <w:color w:val="FF0000"/>
                <w:sz w:val="24"/>
              </w:rPr>
              <w:t>彩色喷墨打印，</w:t>
            </w:r>
            <w:r>
              <w:rPr>
                <w:rFonts w:ascii="宋体" w:hAnsi="宋体" w:cs="宋体" w:hint="eastAsia"/>
                <w:sz w:val="24"/>
              </w:rPr>
              <w:t>输出方式：A4纸。</w:t>
            </w:r>
          </w:p>
          <w:p w:rsidR="005C332E" w:rsidRDefault="005C332E" w:rsidP="005C332E">
            <w:pPr>
              <w:spacing w:line="400" w:lineRule="exact"/>
              <w:rPr>
                <w:rFonts w:ascii="宋体" w:hAnsi="宋体" w:cs="宋体"/>
                <w:sz w:val="24"/>
              </w:rPr>
            </w:pPr>
            <w:r>
              <w:rPr>
                <w:rFonts w:ascii="宋体" w:hAnsi="宋体" w:cs="宋体" w:hint="eastAsia"/>
                <w:sz w:val="24"/>
              </w:rPr>
              <w:t>14、</w:t>
            </w:r>
            <w:r>
              <w:rPr>
                <w:rFonts w:ascii="宋体" w:hAnsi="宋体" w:hint="eastAsia"/>
                <w:color w:val="000000"/>
                <w:sz w:val="24"/>
              </w:rPr>
              <w:t>通过TUV/CMD的ISO13485及</w:t>
            </w:r>
            <w:r>
              <w:rPr>
                <w:rFonts w:ascii="宋体" w:hAnsi="宋体" w:hint="eastAsia"/>
                <w:sz w:val="24"/>
              </w:rPr>
              <w:t>ISO9001</w:t>
            </w:r>
            <w:r>
              <w:rPr>
                <w:rFonts w:ascii="宋体" w:hAnsi="宋体" w:hint="eastAsia"/>
                <w:color w:val="000000"/>
                <w:sz w:val="24"/>
              </w:rPr>
              <w:t>国际质量体系认证</w:t>
            </w:r>
          </w:p>
          <w:p w:rsidR="005C332E" w:rsidRPr="009D20FB" w:rsidRDefault="005C332E" w:rsidP="005C332E">
            <w:pPr>
              <w:widowControl/>
              <w:jc w:val="left"/>
              <w:rPr>
                <w:rFonts w:ascii="宋体" w:hAnsi="宋体"/>
                <w:color w:val="000000"/>
                <w:sz w:val="24"/>
              </w:rPr>
            </w:pPr>
            <w:r w:rsidRPr="009D20FB">
              <w:rPr>
                <w:rFonts w:ascii="宋体" w:hAnsi="宋体" w:hint="eastAsia"/>
                <w:b/>
                <w:color w:val="000000"/>
                <w:sz w:val="24"/>
              </w:rPr>
              <w:t>（四）包装、装卸、运输、保管及保险</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1．成交供应商所供货物包装质量必须符合国家相关标准，货物的包装均应有良好的防湿、防锈、防潮、防雨、防腐的措施，货物要求有包装材料保护运至现场。凡由于包装不良造成的损失和由此产生的费用均由成交人承担。</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2．成交供应商负责根据用户指定的安装地点,将货物材料送到现场过程中的全部运输，包括装卸车、货物现场的搬运，由此产生的费用均由成交人承担。</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t>（五）验收</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1</w:t>
            </w:r>
            <w:r>
              <w:rPr>
                <w:rFonts w:ascii="宋体" w:hAnsi="宋体" w:hint="eastAsia"/>
                <w:color w:val="000000"/>
                <w:sz w:val="24"/>
              </w:rPr>
              <w:t>．</w:t>
            </w:r>
            <w:r w:rsidRPr="009D20FB">
              <w:rPr>
                <w:rFonts w:ascii="宋体" w:hAnsi="宋体" w:hint="eastAsia"/>
                <w:color w:val="000000"/>
                <w:sz w:val="24"/>
                <w:lang w:val="zh-CN"/>
              </w:rPr>
              <w:t>本项目设备的验收标准参见《小榄镇政府采购验收管理办法》</w:t>
            </w:r>
            <w:r w:rsidRPr="009D20FB">
              <w:rPr>
                <w:rFonts w:ascii="宋体" w:hAnsi="宋体" w:hint="eastAsia"/>
                <w:color w:val="000000"/>
                <w:sz w:val="24"/>
              </w:rPr>
              <w:t>。</w:t>
            </w:r>
          </w:p>
          <w:p w:rsidR="005C332E" w:rsidRPr="009D20FB" w:rsidRDefault="005C332E" w:rsidP="005C332E">
            <w:pPr>
              <w:spacing w:line="360" w:lineRule="auto"/>
              <w:ind w:firstLineChars="200" w:firstLine="482"/>
              <w:rPr>
                <w:rFonts w:ascii="宋体" w:hAnsi="宋体"/>
                <w:color w:val="000000"/>
                <w:sz w:val="24"/>
              </w:rPr>
            </w:pPr>
            <w:r w:rsidRPr="009D20FB">
              <w:rPr>
                <w:rFonts w:ascii="宋体" w:hAnsi="宋体" w:hint="eastAsia"/>
                <w:b/>
                <w:color w:val="000000"/>
                <w:sz w:val="24"/>
              </w:rPr>
              <w:t>（六）投标报价要求</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1．投标报价为到采购人的交货价。</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2．投标报价为含税价。</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3．成交人须开具与谈判</w:t>
            </w:r>
            <w:r>
              <w:rPr>
                <w:rFonts w:ascii="宋体" w:hAnsi="宋体" w:hint="eastAsia"/>
                <w:color w:val="000000"/>
                <w:sz w:val="24"/>
              </w:rPr>
              <w:t>响应文件中投标单位名称投标报价一致</w:t>
            </w:r>
            <w:r w:rsidRPr="009D20FB">
              <w:rPr>
                <w:rFonts w:ascii="宋体" w:hAnsi="宋体" w:hint="eastAsia"/>
                <w:color w:val="000000"/>
                <w:sz w:val="24"/>
              </w:rPr>
              <w:t>发票。</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4．缺项、漏项的报价为无效报价。</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t>（七）备品备件</w:t>
            </w:r>
          </w:p>
          <w:p w:rsidR="005C332E" w:rsidRPr="009D20FB" w:rsidRDefault="005C332E" w:rsidP="005C332E">
            <w:pPr>
              <w:widowControl/>
              <w:spacing w:line="360" w:lineRule="auto"/>
              <w:ind w:firstLineChars="200" w:firstLine="480"/>
              <w:jc w:val="left"/>
              <w:rPr>
                <w:rFonts w:ascii="宋体" w:hAnsi="宋体"/>
                <w:color w:val="000000"/>
                <w:sz w:val="24"/>
              </w:rPr>
            </w:pPr>
            <w:r w:rsidRPr="009D20FB">
              <w:rPr>
                <w:rFonts w:ascii="宋体" w:hAnsi="宋体" w:hint="eastAsia"/>
                <w:color w:val="000000"/>
                <w:sz w:val="24"/>
              </w:rPr>
              <w:t>1．备件库及厂家维修站：在广东省内。</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lastRenderedPageBreak/>
              <w:t>（八）售后服务要求</w:t>
            </w:r>
          </w:p>
          <w:p w:rsidR="005C332E" w:rsidRPr="009D20FB" w:rsidRDefault="005C332E" w:rsidP="005C332E">
            <w:pPr>
              <w:tabs>
                <w:tab w:val="left" w:pos="848"/>
              </w:tabs>
              <w:spacing w:line="360" w:lineRule="auto"/>
              <w:ind w:firstLineChars="200" w:firstLine="480"/>
              <w:rPr>
                <w:rFonts w:ascii="宋体" w:hAnsi="宋体"/>
                <w:color w:val="000000"/>
                <w:sz w:val="24"/>
              </w:rPr>
            </w:pPr>
            <w:r w:rsidRPr="009D20FB">
              <w:rPr>
                <w:rFonts w:ascii="宋体" w:hAnsi="宋体" w:hint="eastAsia"/>
                <w:color w:val="000000"/>
                <w:sz w:val="24"/>
              </w:rPr>
              <w:t>1．全部设备整机质保</w:t>
            </w:r>
            <w:r w:rsidRPr="009D20FB">
              <w:rPr>
                <w:rFonts w:ascii="宋体" w:hAnsi="宋体" w:hint="eastAsia"/>
                <w:color w:val="FF0000"/>
                <w:sz w:val="24"/>
              </w:rPr>
              <w:t>3</w:t>
            </w:r>
            <w:r w:rsidRPr="009D20FB">
              <w:rPr>
                <w:rFonts w:ascii="宋体" w:hAnsi="宋体" w:hint="eastAsia"/>
                <w:color w:val="000000"/>
                <w:sz w:val="24"/>
              </w:rPr>
              <w:t>年，在售后期内, 成交供应商在接到用户的维修（因质量问题）通知, 响应时间为半小时，工程师到达现场时间为4小时，排除故障时限为到达现场后8小时。建立维修合同。</w:t>
            </w:r>
          </w:p>
          <w:p w:rsidR="005C332E" w:rsidRPr="009D20FB" w:rsidRDefault="005C332E" w:rsidP="005C332E">
            <w:pPr>
              <w:tabs>
                <w:tab w:val="left" w:pos="848"/>
              </w:tabs>
              <w:spacing w:line="360" w:lineRule="auto"/>
              <w:ind w:firstLineChars="200" w:firstLine="480"/>
              <w:rPr>
                <w:rFonts w:ascii="宋体" w:hAnsi="宋体"/>
                <w:color w:val="000000"/>
                <w:sz w:val="24"/>
              </w:rPr>
            </w:pPr>
            <w:r w:rsidRPr="009D20FB">
              <w:rPr>
                <w:rFonts w:ascii="宋体" w:hAnsi="宋体" w:hint="eastAsia"/>
                <w:color w:val="000000"/>
                <w:sz w:val="24"/>
              </w:rPr>
              <w:t>2．如果产品故障在检修12小时后仍无法排除，乙方应在24小时内提供不低于故障产品规格型号档次的备用产品供甲方使用，直至故障产品修复</w:t>
            </w:r>
          </w:p>
          <w:p w:rsidR="005C332E" w:rsidRPr="009D20FB" w:rsidRDefault="005C332E" w:rsidP="005C332E">
            <w:pPr>
              <w:autoSpaceDE w:val="0"/>
              <w:autoSpaceDN w:val="0"/>
              <w:spacing w:line="360" w:lineRule="auto"/>
              <w:ind w:firstLineChars="200" w:firstLine="480"/>
              <w:rPr>
                <w:rFonts w:ascii="宋体" w:hAnsi="宋体"/>
                <w:color w:val="000000"/>
                <w:sz w:val="24"/>
              </w:rPr>
            </w:pPr>
            <w:r w:rsidRPr="009D20FB">
              <w:rPr>
                <w:rFonts w:ascii="宋体" w:hAnsi="宋体" w:hint="eastAsia"/>
                <w:color w:val="000000"/>
                <w:sz w:val="24"/>
              </w:rPr>
              <w:t>3.</w:t>
            </w:r>
            <w:r w:rsidRPr="009D20FB">
              <w:rPr>
                <w:rFonts w:ascii="宋体" w:hAnsi="宋体" w:hint="eastAsia"/>
                <w:color w:val="000000"/>
                <w:sz w:val="24"/>
                <w:lang w:val="zh-CN"/>
              </w:rPr>
              <w:t>需提供中文版说明书；</w:t>
            </w:r>
          </w:p>
          <w:p w:rsidR="005C332E" w:rsidRPr="009D20FB" w:rsidRDefault="005C332E" w:rsidP="005C332E">
            <w:pPr>
              <w:autoSpaceDE w:val="0"/>
              <w:autoSpaceDN w:val="0"/>
              <w:spacing w:line="360" w:lineRule="auto"/>
              <w:rPr>
                <w:rFonts w:ascii="宋体" w:hAnsi="宋体"/>
                <w:color w:val="000000"/>
                <w:sz w:val="24"/>
              </w:rPr>
            </w:pPr>
            <w:r w:rsidRPr="009D20FB">
              <w:rPr>
                <w:rFonts w:ascii="宋体" w:hAnsi="宋体" w:hint="eastAsia"/>
                <w:color w:val="000000"/>
                <w:sz w:val="24"/>
              </w:rPr>
              <w:t xml:space="preserve">    4. </w:t>
            </w:r>
            <w:r w:rsidRPr="009D20FB">
              <w:rPr>
                <w:rFonts w:ascii="宋体" w:hAnsi="宋体" w:hint="eastAsia"/>
                <w:color w:val="000000"/>
                <w:sz w:val="24"/>
                <w:lang w:val="zh-CN"/>
              </w:rPr>
              <w:t>需给操作医生及院内工程师提供院内培训一周或至医师熟练操作并掌握仪器性能为止；</w:t>
            </w:r>
          </w:p>
          <w:p w:rsidR="005C332E" w:rsidRPr="009D20FB" w:rsidRDefault="005C332E" w:rsidP="005C332E">
            <w:pPr>
              <w:autoSpaceDE w:val="0"/>
              <w:autoSpaceDN w:val="0"/>
              <w:spacing w:line="360" w:lineRule="auto"/>
              <w:rPr>
                <w:rFonts w:ascii="宋体" w:hAnsi="宋体"/>
                <w:color w:val="000000"/>
                <w:sz w:val="24"/>
              </w:rPr>
            </w:pPr>
            <w:r w:rsidRPr="009D20FB">
              <w:rPr>
                <w:rFonts w:ascii="宋体" w:hAnsi="宋体" w:hint="eastAsia"/>
                <w:color w:val="000000"/>
                <w:sz w:val="24"/>
              </w:rPr>
              <w:t xml:space="preserve">    5.  </w:t>
            </w:r>
            <w:r w:rsidRPr="009D20FB">
              <w:rPr>
                <w:rFonts w:ascii="宋体" w:hAnsi="宋体" w:hint="eastAsia"/>
                <w:color w:val="000000"/>
                <w:sz w:val="24"/>
                <w:lang w:val="zh-CN"/>
              </w:rPr>
              <w:t>需提供保修期满后的年保费用。</w:t>
            </w:r>
          </w:p>
          <w:p w:rsidR="005C332E" w:rsidRPr="009D20FB" w:rsidRDefault="005C332E" w:rsidP="005C332E">
            <w:pPr>
              <w:tabs>
                <w:tab w:val="left" w:pos="848"/>
              </w:tabs>
              <w:spacing w:line="360" w:lineRule="auto"/>
              <w:ind w:firstLineChars="200" w:firstLine="480"/>
              <w:rPr>
                <w:rFonts w:ascii="宋体" w:hAnsi="宋体"/>
                <w:color w:val="000000"/>
                <w:sz w:val="24"/>
              </w:rPr>
            </w:pPr>
            <w:r w:rsidRPr="009D20FB">
              <w:rPr>
                <w:rFonts w:ascii="宋体" w:hAnsi="宋体" w:hint="eastAsia"/>
                <w:color w:val="000000"/>
                <w:sz w:val="24"/>
              </w:rPr>
              <w:t>6．软件终身免费升级</w:t>
            </w:r>
          </w:p>
          <w:p w:rsidR="005C332E" w:rsidRPr="009D20FB" w:rsidRDefault="005C332E" w:rsidP="00C61303">
            <w:pPr>
              <w:autoSpaceDE w:val="0"/>
              <w:autoSpaceDN w:val="0"/>
              <w:adjustRightInd w:val="0"/>
              <w:spacing w:beforeLines="30" w:afterLines="30" w:line="360" w:lineRule="auto"/>
              <w:ind w:firstLineChars="200" w:firstLine="480"/>
              <w:rPr>
                <w:rFonts w:ascii="宋体" w:hAnsi="宋体"/>
                <w:color w:val="000000"/>
                <w:sz w:val="24"/>
              </w:rPr>
            </w:pPr>
            <w:r w:rsidRPr="009D20FB">
              <w:rPr>
                <w:rFonts w:ascii="宋体" w:hAnsi="宋体" w:hint="eastAsia"/>
                <w:color w:val="000000"/>
                <w:sz w:val="24"/>
              </w:rPr>
              <w:t>7</w:t>
            </w:r>
            <w:r>
              <w:rPr>
                <w:rFonts w:ascii="宋体" w:hAnsi="宋体" w:hint="eastAsia"/>
                <w:color w:val="000000"/>
                <w:sz w:val="24"/>
              </w:rPr>
              <w:t>．</w:t>
            </w:r>
            <w:r w:rsidRPr="009D20FB">
              <w:rPr>
                <w:rFonts w:ascii="宋体" w:hAnsi="宋体" w:hint="eastAsia"/>
                <w:color w:val="000000"/>
                <w:sz w:val="24"/>
              </w:rPr>
              <w:t>质量保证金为合同总额的5%，质保期后100%无息退还。</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t>（九）付款办法</w:t>
            </w:r>
          </w:p>
          <w:p w:rsidR="005C332E" w:rsidRPr="009D20FB" w:rsidRDefault="005C332E" w:rsidP="005C332E">
            <w:pPr>
              <w:snapToGrid w:val="0"/>
              <w:spacing w:line="360" w:lineRule="auto"/>
              <w:ind w:firstLineChars="200" w:firstLine="480"/>
              <w:rPr>
                <w:rFonts w:ascii="宋体" w:hAnsi="宋体"/>
                <w:color w:val="000000"/>
                <w:sz w:val="24"/>
              </w:rPr>
            </w:pPr>
            <w:r w:rsidRPr="009D20FB">
              <w:rPr>
                <w:rFonts w:ascii="宋体" w:hAnsi="宋体" w:hint="eastAsia"/>
                <w:color w:val="000000"/>
                <w:sz w:val="24"/>
              </w:rPr>
              <w:t>1．付款方式：合同签订后乙方按合同协议时间提供货物，并经协议规定的验收机构书面确认验收合格后，开具全额发票，甲方确认发票无误后一个月内支付合同总金额的95%；合同总金额的5%作为售后服务保证金，在质保期满后一次性无息退还。</w:t>
            </w:r>
          </w:p>
          <w:p w:rsidR="000B51A1" w:rsidRDefault="000B51A1">
            <w:pPr>
              <w:tabs>
                <w:tab w:val="left" w:pos="720"/>
              </w:tabs>
              <w:spacing w:line="360" w:lineRule="auto"/>
              <w:ind w:firstLineChars="200" w:firstLine="420"/>
              <w:rPr>
                <w:rFonts w:ascii="宋体" w:hAnsi="宋体"/>
                <w:szCs w:val="21"/>
              </w:rPr>
            </w:pPr>
          </w:p>
        </w:tc>
      </w:tr>
      <w:tr w:rsidR="000B51A1">
        <w:trPr>
          <w:trHeight w:val="669"/>
        </w:trPr>
        <w:tc>
          <w:tcPr>
            <w:tcW w:w="9227" w:type="dxa"/>
            <w:gridSpan w:val="3"/>
            <w:vAlign w:val="center"/>
          </w:tcPr>
          <w:p w:rsidR="000B51A1" w:rsidRPr="00446FCD" w:rsidRDefault="00CC087F">
            <w:pPr>
              <w:spacing w:line="440" w:lineRule="exact"/>
              <w:rPr>
                <w:rFonts w:ascii="宋体" w:eastAsia="黑体" w:hAnsi="宋体"/>
                <w:color w:val="000000" w:themeColor="text1"/>
                <w:sz w:val="24"/>
              </w:rPr>
            </w:pPr>
            <w:r w:rsidRPr="00446FCD">
              <w:rPr>
                <w:rFonts w:ascii="黑体" w:eastAsia="黑体" w:hAnsi="黑体" w:hint="eastAsia"/>
                <w:color w:val="000000" w:themeColor="text1"/>
                <w:sz w:val="32"/>
                <w:szCs w:val="32"/>
              </w:rPr>
              <w:lastRenderedPageBreak/>
              <w:t>产品/供应商信息</w:t>
            </w:r>
          </w:p>
        </w:tc>
      </w:tr>
      <w:tr w:rsidR="000B51A1">
        <w:trPr>
          <w:trHeight w:val="652"/>
        </w:trPr>
        <w:tc>
          <w:tcPr>
            <w:tcW w:w="1374" w:type="dxa"/>
            <w:vAlign w:val="center"/>
          </w:tcPr>
          <w:p w:rsidR="000B51A1" w:rsidRPr="00446FCD" w:rsidRDefault="00CC087F">
            <w:pPr>
              <w:spacing w:line="440" w:lineRule="exact"/>
              <w:jc w:val="center"/>
              <w:rPr>
                <w:rFonts w:ascii="宋体" w:eastAsia="宋体" w:hAnsi="宋体"/>
                <w:b/>
                <w:color w:val="000000" w:themeColor="text1"/>
                <w:szCs w:val="21"/>
              </w:rPr>
            </w:pPr>
            <w:r w:rsidRPr="00446FCD">
              <w:rPr>
                <w:rFonts w:ascii="宋体" w:eastAsia="宋体" w:hAnsi="宋体" w:hint="eastAsia"/>
                <w:color w:val="000000" w:themeColor="text1"/>
                <w:szCs w:val="21"/>
              </w:rPr>
              <w:t>序号</w:t>
            </w:r>
          </w:p>
        </w:tc>
        <w:tc>
          <w:tcPr>
            <w:tcW w:w="2552" w:type="dxa"/>
            <w:vAlign w:val="center"/>
          </w:tcPr>
          <w:p w:rsidR="000B51A1" w:rsidRPr="00446FCD" w:rsidRDefault="00CC087F">
            <w:pPr>
              <w:spacing w:line="440" w:lineRule="exact"/>
              <w:jc w:val="center"/>
              <w:rPr>
                <w:rFonts w:ascii="宋体" w:hAnsi="宋体"/>
                <w:color w:val="000000" w:themeColor="text1"/>
                <w:szCs w:val="21"/>
              </w:rPr>
            </w:pPr>
            <w:r w:rsidRPr="00446FCD">
              <w:rPr>
                <w:rFonts w:ascii="宋体" w:eastAsia="宋体" w:hAnsi="宋体" w:hint="eastAsia"/>
                <w:color w:val="000000" w:themeColor="text1"/>
                <w:szCs w:val="21"/>
              </w:rPr>
              <w:t>品牌、型号/内容</w:t>
            </w:r>
          </w:p>
        </w:tc>
        <w:tc>
          <w:tcPr>
            <w:tcW w:w="5301" w:type="dxa"/>
            <w:vAlign w:val="center"/>
          </w:tcPr>
          <w:p w:rsidR="000B51A1" w:rsidRPr="00446FCD" w:rsidRDefault="00CC087F">
            <w:pPr>
              <w:spacing w:line="440" w:lineRule="exact"/>
              <w:jc w:val="center"/>
              <w:rPr>
                <w:rFonts w:ascii="宋体" w:hAnsi="宋体"/>
                <w:color w:val="000000" w:themeColor="text1"/>
                <w:szCs w:val="21"/>
              </w:rPr>
            </w:pPr>
            <w:r w:rsidRPr="00446FCD">
              <w:rPr>
                <w:rFonts w:ascii="宋体" w:eastAsia="宋体" w:hAnsi="宋体" w:hint="eastAsia"/>
                <w:color w:val="000000" w:themeColor="text1"/>
                <w:szCs w:val="21"/>
              </w:rPr>
              <w:t>供应商联系方式</w:t>
            </w:r>
          </w:p>
        </w:tc>
      </w:tr>
      <w:tr w:rsidR="000B51A1">
        <w:trPr>
          <w:trHeight w:val="666"/>
        </w:trPr>
        <w:tc>
          <w:tcPr>
            <w:tcW w:w="1374" w:type="dxa"/>
            <w:vAlign w:val="center"/>
          </w:tcPr>
          <w:p w:rsidR="000B51A1" w:rsidRPr="00446FCD" w:rsidRDefault="00CC087F">
            <w:pPr>
              <w:spacing w:line="440" w:lineRule="exact"/>
              <w:jc w:val="center"/>
              <w:rPr>
                <w:rFonts w:ascii="宋体" w:eastAsia="宋体" w:hAnsi="宋体"/>
                <w:b/>
                <w:color w:val="000000" w:themeColor="text1"/>
                <w:szCs w:val="21"/>
              </w:rPr>
            </w:pPr>
            <w:r w:rsidRPr="00446FCD">
              <w:rPr>
                <w:rFonts w:ascii="宋体" w:eastAsia="宋体" w:hAnsi="宋体" w:hint="eastAsia"/>
                <w:b/>
                <w:color w:val="000000" w:themeColor="text1"/>
                <w:szCs w:val="21"/>
              </w:rPr>
              <w:t>1</w:t>
            </w:r>
          </w:p>
        </w:tc>
        <w:tc>
          <w:tcPr>
            <w:tcW w:w="2552" w:type="dxa"/>
          </w:tcPr>
          <w:p w:rsidR="000B51A1" w:rsidRPr="00446FCD" w:rsidRDefault="000B51A1">
            <w:pPr>
              <w:spacing w:line="440" w:lineRule="exact"/>
              <w:jc w:val="center"/>
              <w:rPr>
                <w:rFonts w:asciiTheme="minorEastAsia" w:hAnsiTheme="minorEastAsia"/>
                <w:color w:val="000000" w:themeColor="text1"/>
                <w:szCs w:val="21"/>
              </w:rPr>
            </w:pPr>
          </w:p>
        </w:tc>
        <w:tc>
          <w:tcPr>
            <w:tcW w:w="5301" w:type="dxa"/>
          </w:tcPr>
          <w:p w:rsidR="000B51A1" w:rsidRPr="00446FCD" w:rsidRDefault="000B51A1">
            <w:pPr>
              <w:spacing w:line="440" w:lineRule="exact"/>
              <w:rPr>
                <w:rFonts w:asciiTheme="minorEastAsia" w:hAnsiTheme="minorEastAsia"/>
                <w:color w:val="000000" w:themeColor="text1"/>
                <w:szCs w:val="21"/>
              </w:rPr>
            </w:pPr>
          </w:p>
        </w:tc>
      </w:tr>
      <w:tr w:rsidR="000B51A1" w:rsidTr="00AA5254">
        <w:trPr>
          <w:trHeight w:val="1380"/>
        </w:trPr>
        <w:tc>
          <w:tcPr>
            <w:tcW w:w="9227" w:type="dxa"/>
            <w:gridSpan w:val="3"/>
            <w:vAlign w:val="center"/>
          </w:tcPr>
          <w:p w:rsidR="000B51A1" w:rsidRDefault="00CC087F">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 xml:space="preserve">制定人签字：                            科室负责人签字：                        </w:t>
            </w:r>
          </w:p>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0B51A1" w:rsidRDefault="000B51A1">
      <w:pPr>
        <w:spacing w:line="440" w:lineRule="exact"/>
        <w:rPr>
          <w:rFonts w:ascii="黑体" w:eastAsia="黑体" w:hAnsi="黑体"/>
          <w:b/>
          <w:color w:val="000000" w:themeColor="text1"/>
          <w:sz w:val="44"/>
          <w:szCs w:val="44"/>
        </w:rPr>
      </w:pPr>
      <w:bookmarkStart w:id="0" w:name="_GoBack"/>
      <w:bookmarkEnd w:id="0"/>
    </w:p>
    <w:sectPr w:rsidR="000B51A1" w:rsidSect="000B51A1">
      <w:headerReference w:type="default" r:id="rId9"/>
      <w:headerReference w:type="first" r:id="rId10"/>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F07" w:rsidRDefault="001E3F07" w:rsidP="000B51A1">
      <w:r>
        <w:separator/>
      </w:r>
    </w:p>
  </w:endnote>
  <w:endnote w:type="continuationSeparator" w:id="0">
    <w:p w:rsidR="001E3F07" w:rsidRDefault="001E3F07" w:rsidP="000B5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F07" w:rsidRDefault="001E3F07" w:rsidP="000B51A1">
      <w:r>
        <w:separator/>
      </w:r>
    </w:p>
  </w:footnote>
  <w:footnote w:type="continuationSeparator" w:id="0">
    <w:p w:rsidR="001E3F07" w:rsidRDefault="001E3F07" w:rsidP="000B5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A1" w:rsidRDefault="00CC087F">
    <w:pPr>
      <w:pStyle w:val="aa"/>
    </w:pPr>
    <w:r>
      <w:rPr>
        <w:rFonts w:ascii="黑体" w:eastAsia="黑体" w:hAnsi="黑体" w:hint="eastAsia"/>
        <w:sz w:val="28"/>
        <w:szCs w:val="28"/>
        <w:u w:val="single"/>
      </w:rPr>
      <w:t>小榄人民医院采购需求书《B类》</w:t>
    </w:r>
  </w:p>
  <w:p w:rsidR="000B51A1" w:rsidRDefault="000B51A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A1" w:rsidRDefault="00CC087F">
    <w:pPr>
      <w:pStyle w:val="aa"/>
    </w:pPr>
    <w:r>
      <w:rPr>
        <w:rFonts w:ascii="黑体" w:eastAsia="黑体" w:hAnsi="黑体" w:hint="eastAsia"/>
        <w:sz w:val="28"/>
        <w:szCs w:val="28"/>
        <w:u w:val="single"/>
      </w:rPr>
      <w:t>小榄人民医院采购需求书《B类》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1B50CB"/>
    <w:multiLevelType w:val="singleLevel"/>
    <w:tmpl w:val="E31B50CB"/>
    <w:lvl w:ilvl="0">
      <w:start w:val="2"/>
      <w:numFmt w:val="chineseCounting"/>
      <w:suff w:val="nothing"/>
      <w:lvlText w:val="%1、"/>
      <w:lvlJc w:val="left"/>
      <w:rPr>
        <w:rFonts w:hint="eastAsia"/>
      </w:rPr>
    </w:lvl>
  </w:abstractNum>
  <w:abstractNum w:abstractNumId="1">
    <w:nsid w:val="E605BD1E"/>
    <w:multiLevelType w:val="singleLevel"/>
    <w:tmpl w:val="E605BD1E"/>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4MDg2YWU5ODY2YjIzMmQxYzUwYjdiMzllN2U5NzAifQ=="/>
  </w:docVars>
  <w:rsids>
    <w:rsidRoot w:val="62D20299"/>
    <w:rsid w:val="00001A90"/>
    <w:rsid w:val="00005147"/>
    <w:rsid w:val="00056719"/>
    <w:rsid w:val="00075637"/>
    <w:rsid w:val="000A41EB"/>
    <w:rsid w:val="000B51A1"/>
    <w:rsid w:val="000D2B79"/>
    <w:rsid w:val="000D4F36"/>
    <w:rsid w:val="000E0752"/>
    <w:rsid w:val="00100822"/>
    <w:rsid w:val="00103399"/>
    <w:rsid w:val="00104771"/>
    <w:rsid w:val="00114ACC"/>
    <w:rsid w:val="001213D3"/>
    <w:rsid w:val="0012618A"/>
    <w:rsid w:val="00146204"/>
    <w:rsid w:val="00171134"/>
    <w:rsid w:val="001A72D2"/>
    <w:rsid w:val="001B69DF"/>
    <w:rsid w:val="001D75BE"/>
    <w:rsid w:val="001E3F07"/>
    <w:rsid w:val="00225C1D"/>
    <w:rsid w:val="00242798"/>
    <w:rsid w:val="002605DF"/>
    <w:rsid w:val="00264928"/>
    <w:rsid w:val="00274E64"/>
    <w:rsid w:val="002943CF"/>
    <w:rsid w:val="002A74B3"/>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2ED9"/>
    <w:rsid w:val="00443A82"/>
    <w:rsid w:val="00446FCD"/>
    <w:rsid w:val="00464B04"/>
    <w:rsid w:val="0047073F"/>
    <w:rsid w:val="0047407A"/>
    <w:rsid w:val="004976F1"/>
    <w:rsid w:val="004C7C6F"/>
    <w:rsid w:val="004D1D03"/>
    <w:rsid w:val="004E5ACF"/>
    <w:rsid w:val="0050571B"/>
    <w:rsid w:val="00565534"/>
    <w:rsid w:val="00580BDC"/>
    <w:rsid w:val="005C332E"/>
    <w:rsid w:val="005D112D"/>
    <w:rsid w:val="00614258"/>
    <w:rsid w:val="006155E4"/>
    <w:rsid w:val="00631AD6"/>
    <w:rsid w:val="0063522D"/>
    <w:rsid w:val="006751AD"/>
    <w:rsid w:val="00676823"/>
    <w:rsid w:val="006B07E1"/>
    <w:rsid w:val="006B6886"/>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90376"/>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A5254"/>
    <w:rsid w:val="00AD353B"/>
    <w:rsid w:val="00B16008"/>
    <w:rsid w:val="00B16E08"/>
    <w:rsid w:val="00B358E0"/>
    <w:rsid w:val="00B375A3"/>
    <w:rsid w:val="00B42129"/>
    <w:rsid w:val="00B77686"/>
    <w:rsid w:val="00BE5C4B"/>
    <w:rsid w:val="00C1058B"/>
    <w:rsid w:val="00C1265C"/>
    <w:rsid w:val="00C16D76"/>
    <w:rsid w:val="00C23789"/>
    <w:rsid w:val="00C261BE"/>
    <w:rsid w:val="00C31392"/>
    <w:rsid w:val="00C61303"/>
    <w:rsid w:val="00C96BF6"/>
    <w:rsid w:val="00CA0710"/>
    <w:rsid w:val="00CC087F"/>
    <w:rsid w:val="00D164C4"/>
    <w:rsid w:val="00D227FB"/>
    <w:rsid w:val="00D532AF"/>
    <w:rsid w:val="00D54E76"/>
    <w:rsid w:val="00D74BCE"/>
    <w:rsid w:val="00D857DD"/>
    <w:rsid w:val="00DB415F"/>
    <w:rsid w:val="00DB54F1"/>
    <w:rsid w:val="00DE1DC0"/>
    <w:rsid w:val="00E10EE7"/>
    <w:rsid w:val="00E16FB4"/>
    <w:rsid w:val="00E6355B"/>
    <w:rsid w:val="00E73602"/>
    <w:rsid w:val="00E73B5E"/>
    <w:rsid w:val="00E745AA"/>
    <w:rsid w:val="00E832A1"/>
    <w:rsid w:val="00E9064E"/>
    <w:rsid w:val="00EA4E46"/>
    <w:rsid w:val="00ED4280"/>
    <w:rsid w:val="00ED6DAA"/>
    <w:rsid w:val="00F106EC"/>
    <w:rsid w:val="00F34FB2"/>
    <w:rsid w:val="00F43F2F"/>
    <w:rsid w:val="00F611D5"/>
    <w:rsid w:val="00F65A47"/>
    <w:rsid w:val="00F70BB0"/>
    <w:rsid w:val="00F7247F"/>
    <w:rsid w:val="00F7492E"/>
    <w:rsid w:val="00F94FD1"/>
    <w:rsid w:val="00FA0E58"/>
    <w:rsid w:val="00FB6F07"/>
    <w:rsid w:val="00FD009C"/>
    <w:rsid w:val="02654EA1"/>
    <w:rsid w:val="09F2601F"/>
    <w:rsid w:val="0BD332FE"/>
    <w:rsid w:val="0CD64593"/>
    <w:rsid w:val="0D9D0A9D"/>
    <w:rsid w:val="0DA133B8"/>
    <w:rsid w:val="0E81197A"/>
    <w:rsid w:val="0F8E7FDC"/>
    <w:rsid w:val="0FAF6649"/>
    <w:rsid w:val="12503204"/>
    <w:rsid w:val="1BA877C1"/>
    <w:rsid w:val="1BAF6547"/>
    <w:rsid w:val="1C401D6A"/>
    <w:rsid w:val="1CEF566F"/>
    <w:rsid w:val="20801361"/>
    <w:rsid w:val="212A5145"/>
    <w:rsid w:val="23776C32"/>
    <w:rsid w:val="24EB77A6"/>
    <w:rsid w:val="28AA5181"/>
    <w:rsid w:val="299E754F"/>
    <w:rsid w:val="2A71380B"/>
    <w:rsid w:val="2A837C2C"/>
    <w:rsid w:val="2C984FF5"/>
    <w:rsid w:val="2DEF5B86"/>
    <w:rsid w:val="2E5B425C"/>
    <w:rsid w:val="2E966AFC"/>
    <w:rsid w:val="2F54617D"/>
    <w:rsid w:val="3071413F"/>
    <w:rsid w:val="32642E31"/>
    <w:rsid w:val="35C7355D"/>
    <w:rsid w:val="38A55C91"/>
    <w:rsid w:val="39430FC7"/>
    <w:rsid w:val="3B1005B0"/>
    <w:rsid w:val="3C3A19B6"/>
    <w:rsid w:val="41C20AA1"/>
    <w:rsid w:val="42E34584"/>
    <w:rsid w:val="46327D3C"/>
    <w:rsid w:val="46680BDC"/>
    <w:rsid w:val="47D40B10"/>
    <w:rsid w:val="48C040E8"/>
    <w:rsid w:val="49C64B7C"/>
    <w:rsid w:val="4C7A0884"/>
    <w:rsid w:val="4EBD63D3"/>
    <w:rsid w:val="50704FC8"/>
    <w:rsid w:val="50A35028"/>
    <w:rsid w:val="51901951"/>
    <w:rsid w:val="526B2AE0"/>
    <w:rsid w:val="543E7CE1"/>
    <w:rsid w:val="551B0F18"/>
    <w:rsid w:val="556070C8"/>
    <w:rsid w:val="55B73489"/>
    <w:rsid w:val="5EDC2346"/>
    <w:rsid w:val="60552555"/>
    <w:rsid w:val="62D20299"/>
    <w:rsid w:val="64870B40"/>
    <w:rsid w:val="65DC02C9"/>
    <w:rsid w:val="696266A8"/>
    <w:rsid w:val="69D976CD"/>
    <w:rsid w:val="6AF21729"/>
    <w:rsid w:val="6CB17DF5"/>
    <w:rsid w:val="6DDB1C08"/>
    <w:rsid w:val="6E7C504D"/>
    <w:rsid w:val="6EDA0444"/>
    <w:rsid w:val="713D1D5C"/>
    <w:rsid w:val="716F3968"/>
    <w:rsid w:val="76920811"/>
    <w:rsid w:val="77931961"/>
    <w:rsid w:val="77A53D73"/>
    <w:rsid w:val="79BE0F4A"/>
    <w:rsid w:val="7FC0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nhideWhenUsed="0" w:qFormat="1"/>
    <w:lsdException w:name="Normal Indent" w:semiHidden="0" w:unhideWhenUsed="0"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51A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nhideWhenUsed/>
    <w:qFormat/>
    <w:rsid w:val="000B51A1"/>
    <w:rPr>
      <w:rFonts w:ascii="宋体" w:eastAsia="宋体" w:hAnsi="宋体" w:cs="宋体"/>
      <w:b/>
      <w:bCs/>
      <w:sz w:val="24"/>
      <w:lang w:val="zh-CN" w:bidi="zh-CN"/>
    </w:rPr>
  </w:style>
  <w:style w:type="paragraph" w:styleId="5">
    <w:name w:val="toc 5"/>
    <w:basedOn w:val="a"/>
    <w:next w:val="a"/>
    <w:semiHidden/>
    <w:qFormat/>
    <w:rsid w:val="000B51A1"/>
    <w:pPr>
      <w:spacing w:line="360" w:lineRule="auto"/>
      <w:ind w:left="840" w:firstLineChars="200" w:firstLine="200"/>
    </w:pPr>
    <w:rPr>
      <w:szCs w:val="21"/>
    </w:rPr>
  </w:style>
  <w:style w:type="paragraph" w:styleId="a4">
    <w:name w:val="Normal Indent"/>
    <w:basedOn w:val="a"/>
    <w:qFormat/>
    <w:rsid w:val="000B51A1"/>
    <w:pPr>
      <w:spacing w:line="360" w:lineRule="auto"/>
      <w:ind w:firstLine="420"/>
    </w:pPr>
    <w:rPr>
      <w:rFonts w:ascii="宋体"/>
    </w:rPr>
  </w:style>
  <w:style w:type="paragraph" w:styleId="a5">
    <w:name w:val="annotation text"/>
    <w:basedOn w:val="a"/>
    <w:uiPriority w:val="99"/>
    <w:unhideWhenUsed/>
    <w:qFormat/>
    <w:rsid w:val="000B51A1"/>
    <w:pPr>
      <w:jc w:val="left"/>
    </w:pPr>
  </w:style>
  <w:style w:type="paragraph" w:styleId="a6">
    <w:name w:val="Body Text Indent"/>
    <w:basedOn w:val="a"/>
    <w:link w:val="Char"/>
    <w:qFormat/>
    <w:rsid w:val="000B51A1"/>
    <w:pPr>
      <w:spacing w:line="560" w:lineRule="exact"/>
      <w:ind w:left="300"/>
    </w:pPr>
    <w:rPr>
      <w:rFonts w:ascii="Times New Roman" w:eastAsia="宋体" w:hAnsi="Times New Roman" w:cs="Times New Roman"/>
      <w:sz w:val="24"/>
    </w:rPr>
  </w:style>
  <w:style w:type="paragraph" w:styleId="a7">
    <w:name w:val="Plain Text"/>
    <w:basedOn w:val="a"/>
    <w:link w:val="Char1"/>
    <w:qFormat/>
    <w:rsid w:val="000B51A1"/>
    <w:rPr>
      <w:rFonts w:ascii="宋体" w:hAnsi="Courier New" w:cs="Courier New"/>
      <w:kern w:val="0"/>
      <w:sz w:val="20"/>
      <w:szCs w:val="21"/>
    </w:rPr>
  </w:style>
  <w:style w:type="paragraph" w:styleId="a8">
    <w:name w:val="Balloon Text"/>
    <w:basedOn w:val="a"/>
    <w:link w:val="Char0"/>
    <w:qFormat/>
    <w:rsid w:val="000B51A1"/>
    <w:rPr>
      <w:sz w:val="18"/>
      <w:szCs w:val="18"/>
    </w:rPr>
  </w:style>
  <w:style w:type="paragraph" w:styleId="a9">
    <w:name w:val="footer"/>
    <w:basedOn w:val="a"/>
    <w:link w:val="Char2"/>
    <w:uiPriority w:val="99"/>
    <w:qFormat/>
    <w:rsid w:val="000B51A1"/>
    <w:pPr>
      <w:tabs>
        <w:tab w:val="center" w:pos="4153"/>
        <w:tab w:val="right" w:pos="8306"/>
      </w:tabs>
      <w:snapToGrid w:val="0"/>
      <w:jc w:val="left"/>
    </w:pPr>
    <w:rPr>
      <w:sz w:val="18"/>
    </w:rPr>
  </w:style>
  <w:style w:type="paragraph" w:styleId="aa">
    <w:name w:val="header"/>
    <w:basedOn w:val="a"/>
    <w:link w:val="Char3"/>
    <w:uiPriority w:val="99"/>
    <w:qFormat/>
    <w:rsid w:val="000B51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uiPriority w:val="39"/>
    <w:qFormat/>
    <w:rsid w:val="000B51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0B51A1"/>
    <w:pPr>
      <w:spacing w:line="422" w:lineRule="auto"/>
      <w:ind w:firstLine="360"/>
    </w:pPr>
    <w:rPr>
      <w:rFonts w:ascii="宋体" w:eastAsia="宋体" w:hAnsi="宋体" w:cs="宋体"/>
      <w:sz w:val="18"/>
      <w:szCs w:val="18"/>
      <w:lang w:val="zh-TW" w:eastAsia="zh-TW" w:bidi="zh-TW"/>
    </w:rPr>
  </w:style>
  <w:style w:type="character" w:customStyle="1" w:styleId="Char2">
    <w:name w:val="页脚 Char"/>
    <w:basedOn w:val="a1"/>
    <w:link w:val="a9"/>
    <w:uiPriority w:val="99"/>
    <w:qFormat/>
    <w:rsid w:val="000B51A1"/>
    <w:rPr>
      <w:kern w:val="2"/>
      <w:sz w:val="18"/>
      <w:szCs w:val="24"/>
    </w:rPr>
  </w:style>
  <w:style w:type="character" w:customStyle="1" w:styleId="Char0">
    <w:name w:val="批注框文本 Char"/>
    <w:basedOn w:val="a1"/>
    <w:link w:val="a8"/>
    <w:qFormat/>
    <w:rsid w:val="000B51A1"/>
    <w:rPr>
      <w:kern w:val="2"/>
      <w:sz w:val="18"/>
      <w:szCs w:val="18"/>
    </w:rPr>
  </w:style>
  <w:style w:type="character" w:customStyle="1" w:styleId="Char3">
    <w:name w:val="页眉 Char"/>
    <w:basedOn w:val="a1"/>
    <w:link w:val="aa"/>
    <w:uiPriority w:val="99"/>
    <w:qFormat/>
    <w:rsid w:val="000B51A1"/>
    <w:rPr>
      <w:kern w:val="2"/>
      <w:sz w:val="18"/>
      <w:szCs w:val="24"/>
    </w:rPr>
  </w:style>
  <w:style w:type="character" w:customStyle="1" w:styleId="Char4">
    <w:name w:val="纯文本 Char"/>
    <w:qFormat/>
    <w:rsid w:val="000B51A1"/>
    <w:rPr>
      <w:rFonts w:ascii="宋体" w:hAnsi="Courier New" w:cs="Courier New"/>
      <w:szCs w:val="21"/>
    </w:rPr>
  </w:style>
  <w:style w:type="character" w:customStyle="1" w:styleId="Char1">
    <w:name w:val="纯文本 Char1"/>
    <w:basedOn w:val="a1"/>
    <w:link w:val="a7"/>
    <w:semiHidden/>
    <w:qFormat/>
    <w:rsid w:val="000B51A1"/>
    <w:rPr>
      <w:rFonts w:ascii="宋体" w:eastAsia="宋体" w:hAnsi="Courier New" w:cs="Courier New"/>
      <w:kern w:val="2"/>
      <w:sz w:val="21"/>
      <w:szCs w:val="21"/>
    </w:rPr>
  </w:style>
  <w:style w:type="character" w:customStyle="1" w:styleId="Char">
    <w:name w:val="正文文本缩进 Char"/>
    <w:basedOn w:val="a1"/>
    <w:link w:val="a6"/>
    <w:qFormat/>
    <w:rsid w:val="000B51A1"/>
    <w:rPr>
      <w:rFonts w:ascii="Times New Roman" w:eastAsia="宋体" w:hAnsi="Times New Roman" w:cs="Times New Roman"/>
      <w:kern w:val="2"/>
      <w:sz w:val="24"/>
      <w:szCs w:val="24"/>
    </w:rPr>
  </w:style>
  <w:style w:type="paragraph" w:customStyle="1" w:styleId="1">
    <w:name w:val="列表段落1"/>
    <w:basedOn w:val="a"/>
    <w:uiPriority w:val="34"/>
    <w:qFormat/>
    <w:rsid w:val="000B51A1"/>
    <w:pPr>
      <w:ind w:firstLineChars="200" w:firstLine="420"/>
    </w:pPr>
    <w:rPr>
      <w:rFonts w:ascii="Times New Roman" w:eastAsia="宋体" w:hAnsi="Times New Roman" w:cs="Times New Roman"/>
    </w:rPr>
  </w:style>
  <w:style w:type="paragraph" w:customStyle="1" w:styleId="TableParagraph">
    <w:name w:val="Table Paragraph"/>
    <w:basedOn w:val="a"/>
    <w:uiPriority w:val="1"/>
    <w:qFormat/>
    <w:rsid w:val="000B51A1"/>
    <w:rPr>
      <w:rFonts w:ascii="宋体" w:eastAsia="宋体" w:hAnsi="宋体" w:cs="宋体"/>
      <w:lang w:val="zh-CN" w:bidi="zh-CN"/>
    </w:rPr>
  </w:style>
  <w:style w:type="paragraph" w:styleId="ac">
    <w:name w:val="List Paragraph"/>
    <w:basedOn w:val="a"/>
    <w:uiPriority w:val="99"/>
    <w:qFormat/>
    <w:rsid w:val="000B51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C428E-E0C2-499D-B28F-CA48F9D5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272</Words>
  <Characters>1557</Characters>
  <Application>Microsoft Office Word</Application>
  <DocSecurity>0</DocSecurity>
  <Lines>12</Lines>
  <Paragraphs>3</Paragraphs>
  <ScaleCrop>false</ScaleCrop>
  <Company>微软中国</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49</cp:revision>
  <cp:lastPrinted>2021-06-05T02:44:00Z</cp:lastPrinted>
  <dcterms:created xsi:type="dcterms:W3CDTF">2021-06-04T00:51:00Z</dcterms:created>
  <dcterms:modified xsi:type="dcterms:W3CDTF">2022-12-12T02:38:00Z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8FB84871AAFF47DB93C0C6A4CBFA5D9D</vt:lpwstr>
  </property>
</Properties>
</file>