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0"/>
        </w:numPr>
        <w:spacing w:line="440" w:lineRule="exact"/>
        <w:ind w:leftChars="0"/>
        <w:rPr>
          <w:rFonts w:hint="eastAsia" w:ascii="新宋体" w:hAnsi="新宋体" w:eastAsia="新宋体" w:cs="新宋体"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一、</w:t>
      </w:r>
      <w:r>
        <w:rPr>
          <w:rFonts w:hint="eastAsia" w:ascii="宋体" w:hAnsi="宋体" w:cs="宋体"/>
          <w:b/>
          <w:sz w:val="24"/>
        </w:rPr>
        <w:t>设备用途：</w:t>
      </w:r>
      <w:r>
        <w:rPr>
          <w:rFonts w:hint="eastAsia" w:ascii="宋体" w:hAnsi="宋体" w:cs="宋体"/>
          <w:sz w:val="24"/>
        </w:rPr>
        <w:t>补充心功能科同类设备数量，满足临床科室对</w:t>
      </w:r>
      <w:r>
        <w:rPr>
          <w:rFonts w:hint="eastAsia" w:ascii="新宋体" w:hAnsi="新宋体" w:eastAsia="新宋体" w:cs="新宋体"/>
          <w:sz w:val="24"/>
        </w:rPr>
        <w:t>病人心律失常等相关心脏功能评估目的；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二、</w:t>
      </w:r>
      <w:r>
        <w:rPr>
          <w:rFonts w:hint="eastAsia" w:ascii="宋体" w:hAnsi="宋体" w:cs="宋体"/>
          <w:b/>
          <w:sz w:val="24"/>
        </w:rPr>
        <w:t>详细技术参数要求：</w:t>
      </w:r>
    </w:p>
    <w:p>
      <w:pPr>
        <w:numPr>
          <w:ilvl w:val="0"/>
          <w:numId w:val="0"/>
        </w:numPr>
        <w:spacing w:line="360" w:lineRule="auto"/>
        <w:rPr>
          <w:rFonts w:ascii="新宋体" w:hAnsi="新宋体" w:eastAsia="新宋体" w:cs="新宋体"/>
          <w:b/>
          <w:bCs/>
          <w:szCs w:val="21"/>
        </w:rPr>
      </w:pPr>
      <w:r>
        <w:rPr>
          <w:rFonts w:hint="eastAsia" w:ascii="新宋体" w:hAnsi="新宋体" w:eastAsia="新宋体" w:cs="新宋体"/>
          <w:b/>
          <w:bCs/>
          <w:sz w:val="21"/>
          <w:szCs w:val="21"/>
          <w:lang w:val="en-US" w:eastAsia="zh-CN"/>
        </w:rPr>
        <w:t>1）</w:t>
      </w:r>
      <w:r>
        <w:rPr>
          <w:rFonts w:hint="eastAsia" w:ascii="新宋体" w:hAnsi="新宋体" w:eastAsia="新宋体" w:cs="新宋体"/>
          <w:b/>
          <w:bCs/>
          <w:sz w:val="21"/>
          <w:szCs w:val="21"/>
        </w:rPr>
        <w:t>动态心电分析系统技术参数</w:t>
      </w:r>
    </w:p>
    <w:p>
      <w:pPr>
        <w:widowControl/>
        <w:shd w:val="clear" w:color="auto" w:fill="FFFFFF"/>
        <w:spacing w:line="360" w:lineRule="auto"/>
        <w:ind w:left="988"/>
        <w:jc w:val="left"/>
        <w:rPr>
          <w:rFonts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1、系统架构：系统支持B/S和C/S两种架构方式，；</w:t>
      </w:r>
    </w:p>
    <w:p>
      <w:pPr>
        <w:widowControl/>
        <w:shd w:val="clear" w:color="auto" w:fill="FFFFFF"/>
        <w:spacing w:line="360" w:lineRule="auto"/>
        <w:ind w:left="988"/>
        <w:jc w:val="left"/>
        <w:rPr>
          <w:rFonts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2、原始数据远程传输：支持动态心电、动态血压、动态脑电等检查原始数据远程传输；</w:t>
      </w:r>
    </w:p>
    <w:p>
      <w:pPr>
        <w:widowControl/>
        <w:shd w:val="clear" w:color="auto" w:fill="FFFFFF"/>
        <w:spacing w:line="360" w:lineRule="auto"/>
        <w:ind w:left="988"/>
        <w:jc w:val="left"/>
        <w:rPr>
          <w:rFonts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3、信息集成：系统支持与医院的HIS、PACS对接；</w:t>
      </w:r>
    </w:p>
    <w:p>
      <w:pPr>
        <w:widowControl/>
        <w:shd w:val="clear" w:color="auto" w:fill="FFFFFF"/>
        <w:spacing w:line="360" w:lineRule="auto"/>
        <w:ind w:left="988"/>
        <w:jc w:val="left"/>
        <w:rPr>
          <w:rFonts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  <w:shd w:val="clear" w:color="auto" w:fill="FFFFFF"/>
        </w:rPr>
        <w:t>4、报告发布：</w:t>
      </w:r>
      <w:r>
        <w:rPr>
          <w:rFonts w:hint="eastAsia" w:ascii="新宋体" w:hAnsi="新宋体" w:eastAsia="新宋体" w:cs="新宋体"/>
          <w:sz w:val="21"/>
          <w:szCs w:val="21"/>
        </w:rPr>
        <w:t>系统提供WEB报告功能；</w:t>
      </w:r>
    </w:p>
    <w:p>
      <w:pPr>
        <w:widowControl/>
        <w:shd w:val="clear" w:color="auto" w:fill="FFFFFF"/>
        <w:spacing w:line="360" w:lineRule="auto"/>
        <w:ind w:left="988"/>
        <w:jc w:val="left"/>
        <w:rPr>
          <w:rFonts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5、分析系统支持12导、3导动态心电数据分析，根据需要可生成多天合一的数据；</w:t>
      </w:r>
    </w:p>
    <w:p>
      <w:pPr>
        <w:widowControl/>
        <w:shd w:val="clear" w:color="auto" w:fill="FFFFFF"/>
        <w:spacing w:line="360" w:lineRule="auto"/>
        <w:ind w:left="988"/>
        <w:jc w:val="left"/>
        <w:rPr>
          <w:rFonts w:ascii="新宋体" w:hAnsi="新宋体" w:eastAsia="新宋体" w:cs="新宋体"/>
          <w:color w:val="000000"/>
          <w:szCs w:val="21"/>
          <w:shd w:val="clear" w:color="auto" w:fill="FFFFFF"/>
        </w:rPr>
      </w:pPr>
      <w:r>
        <w:rPr>
          <w:rFonts w:hint="eastAsia" w:ascii="新宋体" w:hAnsi="新宋体" w:eastAsia="新宋体" w:cs="新宋体"/>
          <w:sz w:val="21"/>
          <w:szCs w:val="21"/>
        </w:rPr>
        <w:t>6、</w:t>
      </w:r>
      <w:r>
        <w:rPr>
          <w:rFonts w:hint="eastAsia" w:ascii="新宋体" w:hAnsi="新宋体" w:eastAsia="新宋体" w:cs="新宋体"/>
          <w:color w:val="000000"/>
          <w:sz w:val="21"/>
          <w:szCs w:val="21"/>
          <w:shd w:val="clear" w:color="auto" w:fill="FFFFFF"/>
        </w:rPr>
        <w:t>分析系统采用模板分析技术，提供总模板、二级模板、心搏三级模板分析与编辑功能。</w:t>
      </w:r>
    </w:p>
    <w:p>
      <w:pPr>
        <w:widowControl/>
        <w:shd w:val="clear" w:color="auto" w:fill="FFFFFF"/>
        <w:spacing w:line="360" w:lineRule="auto"/>
        <w:ind w:left="988"/>
        <w:jc w:val="left"/>
        <w:rPr>
          <w:rFonts w:ascii="新宋体" w:hAnsi="新宋体" w:eastAsia="新宋体" w:cs="新宋体"/>
          <w:color w:val="000000"/>
          <w:szCs w:val="21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/>
          <w:sz w:val="21"/>
          <w:szCs w:val="21"/>
          <w:shd w:val="clear" w:color="auto" w:fill="FFFFFF"/>
        </w:rPr>
        <w:t>7、总模板包含房早、室早、正常、伪差、起搏、差传、束支、逸搏等类型，可统计房早未下传个数、房早伴室内差异性传导心搏个数等；</w:t>
      </w:r>
    </w:p>
    <w:p>
      <w:pPr>
        <w:widowControl/>
        <w:shd w:val="clear" w:color="auto" w:fill="FFFFFF"/>
        <w:spacing w:line="360" w:lineRule="auto"/>
        <w:ind w:left="988"/>
        <w:jc w:val="left"/>
        <w:rPr>
          <w:rFonts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color w:val="000000"/>
          <w:sz w:val="21"/>
          <w:szCs w:val="21"/>
          <w:shd w:val="clear" w:color="auto" w:fill="FFFFFF"/>
        </w:rPr>
        <w:t>8、分析系统</w:t>
      </w:r>
      <w:r>
        <w:rPr>
          <w:rFonts w:hint="eastAsia" w:ascii="新宋体" w:hAnsi="新宋体" w:eastAsia="新宋体" w:cs="新宋体"/>
          <w:sz w:val="21"/>
          <w:szCs w:val="21"/>
        </w:rPr>
        <w:t>采用AI人工智能分析引擎，内置智能分析算法，根据波形质量选择最优的分析通道；</w:t>
      </w:r>
    </w:p>
    <w:p>
      <w:pPr>
        <w:widowControl/>
        <w:shd w:val="clear" w:color="auto" w:fill="FFFFFF"/>
        <w:spacing w:line="360" w:lineRule="auto"/>
        <w:ind w:left="988"/>
        <w:jc w:val="left"/>
        <w:rPr>
          <w:rFonts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9、散点图分析功能：提供单象限、四象限、差值、时序散点图、小时散点图等多种类型的散点图分析；</w:t>
      </w:r>
    </w:p>
    <w:p>
      <w:pPr>
        <w:widowControl/>
        <w:shd w:val="clear" w:color="auto" w:fill="FFFFFF"/>
        <w:spacing w:line="360" w:lineRule="auto"/>
        <w:ind w:left="988"/>
        <w:jc w:val="left"/>
        <w:rPr>
          <w:rFonts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10、Demix反混淆分析：提供Demix反混淆分析技术，实现P波形态聚焦编辑；</w:t>
      </w:r>
    </w:p>
    <w:p>
      <w:pPr>
        <w:widowControl/>
        <w:shd w:val="clear" w:color="auto" w:fill="FFFFFF"/>
        <w:spacing w:line="360" w:lineRule="auto"/>
        <w:ind w:left="988"/>
        <w:jc w:val="left"/>
        <w:rPr>
          <w:rFonts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11、直方图分析：提供专业的直方图分析工具，提供R-R、N-N、N-V、N-S、V-V、V-S等多种类型的直方图分析；</w:t>
      </w:r>
    </w:p>
    <w:p>
      <w:pPr>
        <w:widowControl/>
        <w:shd w:val="clear" w:color="auto" w:fill="FFFFFF"/>
        <w:spacing w:line="360" w:lineRule="auto"/>
        <w:ind w:left="988"/>
        <w:jc w:val="left"/>
        <w:rPr>
          <w:rFonts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12、散点图+Demix联动分析：在同一界面提供散点图+Demix叠加图同屏同步分析功能，从R-R间期与波形形态两方面分析心律失常；</w:t>
      </w:r>
    </w:p>
    <w:p>
      <w:pPr>
        <w:widowControl/>
        <w:shd w:val="clear" w:color="auto" w:fill="FFFFFF"/>
        <w:spacing w:line="360" w:lineRule="auto"/>
        <w:ind w:left="988"/>
        <w:jc w:val="left"/>
        <w:rPr>
          <w:rFonts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13、形态自定义归类技术：提供形态二次归类技术，解决多形室早数目统计问题；</w:t>
      </w:r>
    </w:p>
    <w:p>
      <w:pPr>
        <w:widowControl/>
        <w:shd w:val="clear" w:color="auto" w:fill="FFFFFF"/>
        <w:spacing w:line="360" w:lineRule="auto"/>
        <w:ind w:left="988"/>
        <w:jc w:val="left"/>
        <w:rPr>
          <w:rFonts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14、提供新生儿心电波形的人工智能识别算法；</w:t>
      </w:r>
    </w:p>
    <w:p>
      <w:pPr>
        <w:widowControl/>
        <w:shd w:val="clear" w:color="auto" w:fill="FFFFFF"/>
        <w:spacing w:line="360" w:lineRule="auto"/>
        <w:ind w:left="988"/>
        <w:jc w:val="left"/>
        <w:rPr>
          <w:rFonts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15、室上性重分析设置：根据需要更改房早提前率、心搏个数、房速判定等参数；</w:t>
      </w:r>
    </w:p>
    <w:p>
      <w:pPr>
        <w:widowControl/>
        <w:shd w:val="clear" w:color="auto" w:fill="FFFFFF"/>
        <w:spacing w:line="360" w:lineRule="auto"/>
        <w:ind w:left="988"/>
        <w:jc w:val="left"/>
        <w:rPr>
          <w:rFonts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16、房颤房扑分析：提供自动检测房颤房扑功能，利用R-R趋势图、P波色谱图和散点图三大工具；</w:t>
      </w:r>
    </w:p>
    <w:p>
      <w:pPr>
        <w:widowControl/>
        <w:shd w:val="clear" w:color="auto" w:fill="FFFFFF"/>
        <w:spacing w:line="360" w:lineRule="auto"/>
        <w:ind w:left="988"/>
        <w:jc w:val="left"/>
        <w:rPr>
          <w:rFonts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17、心率变异性分析：提供时域、频域、LORENZE分析并提供独立的心率变异性分析报告；</w:t>
      </w:r>
    </w:p>
    <w:p>
      <w:pPr>
        <w:widowControl/>
        <w:shd w:val="clear" w:color="auto" w:fill="FFFFFF"/>
        <w:spacing w:line="360" w:lineRule="auto"/>
        <w:ind w:left="988"/>
        <w:jc w:val="left"/>
        <w:rPr>
          <w:rFonts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18、ST-T分析：提供ST段变化趋势、T波趋势及TWA分析；</w:t>
      </w:r>
    </w:p>
    <w:p>
      <w:pPr>
        <w:widowControl/>
        <w:shd w:val="clear" w:color="auto" w:fill="FFFFFF"/>
        <w:spacing w:line="360" w:lineRule="auto"/>
        <w:ind w:left="988"/>
        <w:jc w:val="left"/>
        <w:rPr>
          <w:rFonts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19、晚电位分析：提供心室晚电位并有相关独立分析报告；</w:t>
      </w:r>
    </w:p>
    <w:p>
      <w:pPr>
        <w:widowControl/>
        <w:shd w:val="clear" w:color="auto" w:fill="FFFFFF"/>
        <w:spacing w:line="360" w:lineRule="auto"/>
        <w:ind w:left="988"/>
        <w:jc w:val="left"/>
        <w:rPr>
          <w:rFonts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20、心向量分析：提供动态心电心向量分析，并有相关独立分析报告；</w:t>
      </w:r>
    </w:p>
    <w:p>
      <w:pPr>
        <w:widowControl/>
        <w:shd w:val="clear" w:color="auto" w:fill="FFFFFF"/>
        <w:spacing w:line="360" w:lineRule="auto"/>
        <w:ind w:left="988"/>
        <w:jc w:val="left"/>
        <w:rPr>
          <w:rFonts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color w:val="000000"/>
          <w:sz w:val="21"/>
          <w:szCs w:val="21"/>
          <w:shd w:val="clear" w:color="auto" w:fill="FFFFFF"/>
        </w:rPr>
        <w:t>21、</w:t>
      </w:r>
      <w:r>
        <w:rPr>
          <w:rFonts w:hint="eastAsia" w:ascii="新宋体" w:hAnsi="新宋体" w:eastAsia="新宋体" w:cs="新宋体"/>
          <w:sz w:val="21"/>
          <w:szCs w:val="21"/>
        </w:rPr>
        <w:t>提供心率减速力并有相关独立分析报告；</w:t>
      </w:r>
    </w:p>
    <w:p>
      <w:pPr>
        <w:widowControl/>
        <w:shd w:val="clear" w:color="auto" w:fill="FFFFFF"/>
        <w:spacing w:line="360" w:lineRule="auto"/>
        <w:ind w:left="988"/>
        <w:jc w:val="left"/>
        <w:rPr>
          <w:rFonts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22、提供心率震荡分析技术并有相关独立分析报告；</w:t>
      </w:r>
    </w:p>
    <w:p>
      <w:pPr>
        <w:widowControl/>
        <w:shd w:val="clear" w:color="auto" w:fill="FFFFFF"/>
        <w:spacing w:line="360" w:lineRule="auto"/>
        <w:ind w:left="988"/>
        <w:jc w:val="left"/>
        <w:rPr>
          <w:rFonts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23、提供心率震荡（HRT）分析功能：自动计算To与Ts指标，用于预测室性早搏对心脏功能的影响；</w:t>
      </w:r>
    </w:p>
    <w:p>
      <w:pPr>
        <w:widowControl/>
        <w:shd w:val="clear" w:color="auto" w:fill="FFFFFF"/>
        <w:spacing w:line="360" w:lineRule="auto"/>
        <w:ind w:left="988"/>
        <w:jc w:val="left"/>
        <w:rPr>
          <w:rFonts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24、提供微伏级T波电交替分析功能；</w:t>
      </w:r>
    </w:p>
    <w:p>
      <w:pPr>
        <w:widowControl/>
        <w:shd w:val="clear" w:color="auto" w:fill="FFFFFF"/>
        <w:spacing w:line="360" w:lineRule="auto"/>
        <w:ind w:left="988"/>
        <w:jc w:val="left"/>
        <w:rPr>
          <w:rFonts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25、提供批量添加房早未下传和漏标心搏的功能；</w:t>
      </w:r>
    </w:p>
    <w:p>
      <w:pPr>
        <w:widowControl/>
        <w:shd w:val="clear" w:color="auto" w:fill="FFFFFF"/>
        <w:spacing w:line="360" w:lineRule="auto"/>
        <w:ind w:left="988"/>
        <w:jc w:val="left"/>
        <w:rPr>
          <w:rFonts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26、可自定义设置最快心律、最慢心率，可自主决定最快心率和最慢心率是否允许异常节律参与；</w:t>
      </w:r>
    </w:p>
    <w:p>
      <w:pPr>
        <w:widowControl/>
        <w:shd w:val="clear" w:color="auto" w:fill="FFFFFF"/>
        <w:spacing w:line="360" w:lineRule="auto"/>
        <w:ind w:left="988"/>
        <w:jc w:val="left"/>
        <w:rPr>
          <w:rFonts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27、高性能的起搏器分析功能，适合VVI、AAI、DDD等多种类型起搏器，自动分析起搏失败、感知失败，房性起搏、房室顺序起搏、室性起搏、室性融合波等；</w:t>
      </w:r>
    </w:p>
    <w:p>
      <w:pPr>
        <w:widowControl/>
        <w:shd w:val="clear" w:color="auto" w:fill="FFFFFF"/>
        <w:spacing w:line="360" w:lineRule="auto"/>
        <w:ind w:left="988"/>
        <w:jc w:val="left"/>
        <w:rPr>
          <w:rFonts w:ascii="新宋体" w:hAnsi="新宋体" w:eastAsia="新宋体" w:cs="新宋体"/>
          <w:bCs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28、支持动态心电</w:t>
      </w:r>
      <w:r>
        <w:rPr>
          <w:rFonts w:hint="eastAsia" w:ascii="新宋体" w:hAnsi="新宋体" w:eastAsia="新宋体" w:cs="新宋体"/>
          <w:bCs/>
          <w:sz w:val="21"/>
          <w:szCs w:val="21"/>
        </w:rPr>
        <w:t>与动态血压同步监测，生成动态心电、动态血压相互关联报告；</w:t>
      </w:r>
    </w:p>
    <w:p>
      <w:pPr>
        <w:widowControl/>
        <w:shd w:val="clear" w:color="auto" w:fill="FFFFFF"/>
        <w:spacing w:line="360" w:lineRule="auto"/>
        <w:ind w:left="988"/>
        <w:jc w:val="left"/>
        <w:rPr>
          <w:rFonts w:ascii="新宋体" w:hAnsi="新宋体" w:eastAsia="新宋体" w:cs="新宋体"/>
          <w:bCs/>
          <w:szCs w:val="21"/>
        </w:rPr>
      </w:pPr>
      <w:r>
        <w:rPr>
          <w:rFonts w:hint="eastAsia" w:ascii="新宋体" w:hAnsi="新宋体" w:eastAsia="新宋体" w:cs="新宋体"/>
          <w:bCs/>
          <w:sz w:val="21"/>
          <w:szCs w:val="21"/>
        </w:rPr>
        <w:t>29、支持1-30天动态心电数据分析；</w:t>
      </w:r>
    </w:p>
    <w:p>
      <w:pPr>
        <w:widowControl/>
        <w:shd w:val="clear" w:color="auto" w:fill="FFFFFF"/>
        <w:spacing w:line="360" w:lineRule="auto"/>
        <w:ind w:left="988"/>
        <w:jc w:val="left"/>
        <w:rPr>
          <w:rFonts w:ascii="新宋体" w:hAnsi="新宋体" w:eastAsia="新宋体" w:cs="新宋体"/>
          <w:bCs/>
          <w:szCs w:val="21"/>
        </w:rPr>
      </w:pPr>
      <w:r>
        <w:rPr>
          <w:rFonts w:hint="eastAsia" w:ascii="新宋体" w:hAnsi="新宋体" w:eastAsia="新宋体" w:cs="新宋体"/>
          <w:bCs/>
          <w:sz w:val="21"/>
          <w:szCs w:val="21"/>
        </w:rPr>
        <w:t>30、能同步分析多种体位信息信息与运动状态。</w:t>
      </w:r>
    </w:p>
    <w:p>
      <w:pPr>
        <w:spacing w:line="360" w:lineRule="auto"/>
        <w:rPr>
          <w:rFonts w:ascii="新宋体" w:hAnsi="新宋体" w:eastAsia="新宋体" w:cs="新宋体"/>
          <w:b/>
          <w:bCs/>
          <w:szCs w:val="21"/>
        </w:rPr>
      </w:pPr>
      <w:r>
        <w:rPr>
          <w:rFonts w:hint="eastAsia" w:ascii="新宋体" w:hAnsi="新宋体" w:eastAsia="新宋体" w:cs="新宋体"/>
          <w:b/>
          <w:bCs/>
          <w:sz w:val="21"/>
          <w:szCs w:val="21"/>
          <w:lang w:val="en-US" w:eastAsia="zh-CN"/>
        </w:rPr>
        <w:t>2）</w:t>
      </w:r>
      <w:r>
        <w:rPr>
          <w:rFonts w:hint="eastAsia" w:ascii="新宋体" w:hAnsi="新宋体" w:eastAsia="新宋体" w:cs="新宋体"/>
          <w:b/>
          <w:bCs/>
          <w:sz w:val="21"/>
          <w:szCs w:val="21"/>
        </w:rPr>
        <w:t>12导动态心电图记录器技术参数</w:t>
      </w:r>
    </w:p>
    <w:p>
      <w:pPr>
        <w:spacing w:line="360" w:lineRule="auto"/>
        <w:ind w:left="988"/>
        <w:jc w:val="left"/>
        <w:rPr>
          <w:rFonts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1、导联数目：12导、3导二合一；</w:t>
      </w:r>
    </w:p>
    <w:p>
      <w:pPr>
        <w:spacing w:line="360" w:lineRule="auto"/>
        <w:ind w:left="988"/>
        <w:jc w:val="left"/>
        <w:rPr>
          <w:rFonts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2、存储容量：可替换式大容量SD卡存储，标准8GB，最大可支持32GB；</w:t>
      </w:r>
    </w:p>
    <w:p>
      <w:pPr>
        <w:spacing w:line="360" w:lineRule="auto"/>
        <w:ind w:left="988"/>
        <w:jc w:val="left"/>
        <w:rPr>
          <w:rFonts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3、采样率：10000Hz；</w:t>
      </w:r>
    </w:p>
    <w:p>
      <w:pPr>
        <w:spacing w:line="360" w:lineRule="auto"/>
        <w:ind w:left="988"/>
        <w:jc w:val="left"/>
        <w:rPr>
          <w:rFonts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4、A/D转换：8位、10位、12位、16位可选；</w:t>
      </w:r>
    </w:p>
    <w:p>
      <w:pPr>
        <w:spacing w:line="360" w:lineRule="auto"/>
        <w:ind w:left="988"/>
        <w:jc w:val="left"/>
        <w:rPr>
          <w:rFonts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5、显示功能：记录器带LCD液晶，实时显示心电波形及其它信息；</w:t>
      </w:r>
    </w:p>
    <w:p>
      <w:pPr>
        <w:spacing w:line="360" w:lineRule="auto"/>
        <w:ind w:left="568" w:firstLine="420" w:firstLineChars="200"/>
        <w:jc w:val="left"/>
        <w:rPr>
          <w:rFonts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6、起搏分析：记录器提供独立起搏检测通道，起搏通道采样率：10000Hz（需提供专利证明文件）；</w:t>
      </w:r>
    </w:p>
    <w:p>
      <w:pPr>
        <w:spacing w:line="360" w:lineRule="auto"/>
        <w:ind w:left="988"/>
        <w:jc w:val="left"/>
        <w:rPr>
          <w:rFonts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7、数据回放：USB2.0通讯电缆、USB3.0高速读卡器两种方式高速回放；</w:t>
      </w:r>
    </w:p>
    <w:p>
      <w:pPr>
        <w:spacing w:line="360" w:lineRule="auto"/>
        <w:ind w:left="988"/>
        <w:jc w:val="left"/>
        <w:rPr>
          <w:rFonts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8、记录时间：12通道：1-4天记录存储；3通道：1-7天记录存储；</w:t>
      </w:r>
    </w:p>
    <w:p>
      <w:pPr>
        <w:spacing w:line="360" w:lineRule="auto"/>
        <w:ind w:left="988"/>
        <w:jc w:val="left"/>
        <w:rPr>
          <w:rFonts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9、尺寸：≤68mm×53mm×16mm；</w:t>
      </w:r>
    </w:p>
    <w:p>
      <w:pPr>
        <w:spacing w:line="360" w:lineRule="auto"/>
        <w:ind w:left="988"/>
        <w:jc w:val="left"/>
        <w:rPr>
          <w:rFonts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10、重量：不超过45克；</w:t>
      </w:r>
    </w:p>
    <w:p>
      <w:pPr>
        <w:spacing w:line="360" w:lineRule="auto"/>
        <w:ind w:left="988"/>
        <w:jc w:val="left"/>
        <w:rPr>
          <w:rFonts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11、事件标志功能：支持；</w:t>
      </w:r>
    </w:p>
    <w:p>
      <w:pPr>
        <w:spacing w:line="360" w:lineRule="auto"/>
        <w:ind w:left="988"/>
        <w:jc w:val="left"/>
        <w:rPr>
          <w:rFonts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12、数据保护功能：支持，防止数据被误删；</w:t>
      </w:r>
    </w:p>
    <w:p>
      <w:pPr>
        <w:spacing w:line="360" w:lineRule="auto"/>
        <w:ind w:left="988"/>
        <w:jc w:val="left"/>
        <w:rPr>
          <w:rFonts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13、机器自检：记录器启动后自动检测电池电量、皮肤阻抗检测、导联线连接情况；</w:t>
      </w:r>
    </w:p>
    <w:p>
      <w:pPr>
        <w:spacing w:line="360" w:lineRule="auto"/>
        <w:ind w:left="988"/>
        <w:jc w:val="left"/>
        <w:rPr>
          <w:rFonts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14、电源：1节7号电池；</w:t>
      </w:r>
    </w:p>
    <w:p>
      <w:pPr>
        <w:spacing w:line="360" w:lineRule="auto"/>
        <w:ind w:left="988"/>
        <w:jc w:val="left"/>
        <w:rPr>
          <w:rFonts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15、接连记录：支持，在记录中途可更换电池接连记录；</w:t>
      </w:r>
    </w:p>
    <w:p>
      <w:pPr>
        <w:spacing w:line="360" w:lineRule="auto"/>
        <w:ind w:left="988"/>
        <w:jc w:val="left"/>
        <w:rPr>
          <w:rFonts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16、兼容科室目前使用的动态心电分析系统；</w:t>
      </w:r>
    </w:p>
    <w:p>
      <w:pPr>
        <w:spacing w:line="360" w:lineRule="auto"/>
        <w:ind w:left="988"/>
        <w:jc w:val="left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>17、长程动态心电图记录器（带心电体位、无线蓝牙、IPX6级防水、30天心电数据采集记录）。</w:t>
      </w:r>
    </w:p>
    <w:p>
      <w:pPr>
        <w:spacing w:line="360" w:lineRule="auto"/>
        <w:jc w:val="left"/>
        <w:rPr>
          <w:rFonts w:hint="eastAsia" w:ascii="宋体" w:hAnsi="宋体" w:cs="宋体" w:eastAsiaTheme="minorEastAsia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kern w:val="2"/>
          <w:sz w:val="24"/>
          <w:szCs w:val="24"/>
          <w:lang w:val="en-US" w:eastAsia="zh-CN" w:bidi="ar-SA"/>
        </w:rPr>
        <w:t>三、保修</w:t>
      </w:r>
    </w:p>
    <w:p>
      <w:r>
        <w:rPr>
          <w:rFonts w:hint="eastAsia" w:ascii="新宋体" w:hAnsi="新宋体" w:eastAsia="新宋体" w:cs="新宋体"/>
          <w:sz w:val="24"/>
        </w:rPr>
        <w:t>记录器硬件保修三年，系统终身免费升级，保修期内，每年提供不少于四次上门维护服务。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5MjdkNjg2YTgyNDFiOGE5MDU4YjBiNzJiYWU0MDkifQ=="/>
  </w:docVars>
  <w:rsids>
    <w:rsidRoot w:val="1568260E"/>
    <w:rsid w:val="1568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2022-07-29T09:18:00Z</dcterms:created>
  <dc:creator>酸小敏</dc:creator>
  <cp:lastModifiedBy>酸小敏</cp:lastModifiedBy>
  <dcterms:modified xsi:type="dcterms:W3CDTF">2022-07-29T09:23:59Z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A0C14FAD384D48988C8A044EB6EFE7D8</vt:lpwstr>
  </property>
</Properties>
</file>