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tbl>
      <w:tblPr>
        <w:tblStyle w:val="6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后勤保障部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真空泵更换及控制系统改造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40560.00元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一、总则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响应供应商报价应包括标的设备（原装、全新合格的设备）、相关附件、配套设施、税费、运费、保险费、仓储费、安装调试、培训、质保等的全部费用，在项目实施过程中出现报价内容的任何遗漏，均由成交供应商负责相关费用，采购人将不再支付任何费用。</w:t>
            </w: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2、本项目不接受联合体、成交供应商不得以任何方式转包本项目。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3、单位负责人为同一人或者存在直接控股、关联关系的不同供应商，不得参加同一合同项下的采购活动。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4、本文的“质保期”是指成交标的物经约定的验收机构完成验收之日起算，截止至成交人承诺的期限。</w:t>
            </w:r>
          </w:p>
          <w:p>
            <w:pPr>
              <w:spacing w:line="44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二、配置要求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（一）真空泵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1、最大抽气速率：≥6.68m3/min。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2、极限真空度：≥3300pa(≥-0.098MPa)。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3、电机功率：11kw；电压：380V。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4、工作液量：1～1.5m3／h。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5、工作液压力：0.1～0.3MPa。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6、泵的最大噪音（高真空度时）：≤73dB。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7、电机转速：≥1460r／min，机械密封。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8、水环泵叶轮为全304不锈钢。</w:t>
            </w:r>
          </w:p>
          <w:p>
            <w:pPr>
              <w:pStyle w:val="12"/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（二）控制系统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1、系统负责2台真空泵控制，每台真空泵配备单独控制器，可手动、自动、停止选择。 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a)能显示每台泵的运行时间、报警及停机显示。电机过载报警，备用运行时声光报警。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b)具备中央控制系统：由 PLC 程序控制。 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c)按先起先停原则自动切换交替工作，当一台机组工作不能满足系统需要时自动启动第二机组，控制系统设有最小运行记时器，以使真空泵的启动和停止次数最小化。 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d)配备PLC触摸显示屏，可显示系统真空压力、真空泵运行顺序显示、运行状况、维修保养服务提示。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e)控制柜：控制柜符合国家现行规范及行业标准，每台真空泵设有独立电路系统，中央控制器故障时，能自动转至真空压力开关控制，确保连续供气；电机反转测试及断电恢复自启动设计，电气控制系统完全冗余设计，带过载保护装置。 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2、总断路器采用100A，分断路器采用63A，接触器、热继电器、变送器及配套电气元件均采用符合国家标准产品。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3、机箱外形尺寸</w:t>
            </w:r>
            <w:r>
              <w:rPr>
                <w:rFonts w:hint="eastAsia" w:ascii="宋体" w:hAnsi="宋体" w:eastAsia="宋体" w:cs="宋体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：600mm*1300mm*400mm；选用双层机柜钢化玻璃门。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4、预留可扩展连接联网监控端口。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三、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其他要求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1、交货地点：采购人指定地点。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2、交货期：签订合同后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15</w:t>
            </w:r>
            <w:r>
              <w:rPr>
                <w:rFonts w:hint="eastAsia" w:ascii="宋体" w:hAnsi="宋体" w:eastAsia="宋体" w:cs="宋体"/>
                <w:sz w:val="24"/>
              </w:rPr>
              <w:t>日内完成设备的安装调试。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3、成交供应商保证成交后所提供的设备为原装、全新合格的产品。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4、验收方式：出厂技术标准或相关国家标准为依据，参照《小榄镇公立医院政府采购和验收办法》。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5、成交供应商须提供设备原厂质保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年。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、付款方式：本合同分两期支付。第一期：合同签订后，成交供应商按合同协议时间提供货物，并经协议规定的验收人员书面确认验收合格后，开具全额发票，采购人确认无误后一个月内支付合同总金额的95%的款项。第二期：合同总金额的5%的款项在验收人员书面确认验收合格之日起2年期满后一个月内支付。</w:t>
            </w: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</w:rPr>
      </w:pPr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2Nzk3NzUwMGUwNGNhMDMwYmI3NjJjZDM0MWY5MzYifQ=="/>
  </w:docVars>
  <w:rsids>
    <w:rsidRoot w:val="62D20299"/>
    <w:rsid w:val="00001A90"/>
    <w:rsid w:val="00005147"/>
    <w:rsid w:val="00011C7B"/>
    <w:rsid w:val="00036CC7"/>
    <w:rsid w:val="00056719"/>
    <w:rsid w:val="00075637"/>
    <w:rsid w:val="00085ABF"/>
    <w:rsid w:val="000A41EB"/>
    <w:rsid w:val="000D2B79"/>
    <w:rsid w:val="000D4F36"/>
    <w:rsid w:val="000E0752"/>
    <w:rsid w:val="000E4229"/>
    <w:rsid w:val="000E5A3F"/>
    <w:rsid w:val="000F2F27"/>
    <w:rsid w:val="00100822"/>
    <w:rsid w:val="00103399"/>
    <w:rsid w:val="00104771"/>
    <w:rsid w:val="001213D3"/>
    <w:rsid w:val="0012561B"/>
    <w:rsid w:val="0012618A"/>
    <w:rsid w:val="00146204"/>
    <w:rsid w:val="00164E4E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65534"/>
    <w:rsid w:val="005C5A00"/>
    <w:rsid w:val="005F521E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063A"/>
    <w:rsid w:val="007D6D63"/>
    <w:rsid w:val="007E085C"/>
    <w:rsid w:val="007F4D4C"/>
    <w:rsid w:val="00807037"/>
    <w:rsid w:val="00810BA7"/>
    <w:rsid w:val="00813FB5"/>
    <w:rsid w:val="00833CFC"/>
    <w:rsid w:val="00841F5E"/>
    <w:rsid w:val="008928E6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2428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80231"/>
    <w:rsid w:val="00C96BF6"/>
    <w:rsid w:val="00CA0710"/>
    <w:rsid w:val="00D20CE5"/>
    <w:rsid w:val="00D227FB"/>
    <w:rsid w:val="00D532AF"/>
    <w:rsid w:val="00D54E76"/>
    <w:rsid w:val="00DA0E78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0FB4030"/>
    <w:rsid w:val="0F5B2203"/>
    <w:rsid w:val="1BAF6547"/>
    <w:rsid w:val="212A5145"/>
    <w:rsid w:val="3071413F"/>
    <w:rsid w:val="395D3D22"/>
    <w:rsid w:val="42E34584"/>
    <w:rsid w:val="461E47A9"/>
    <w:rsid w:val="62D20299"/>
    <w:rsid w:val="6AA469E4"/>
    <w:rsid w:val="6CB17DF5"/>
    <w:rsid w:val="79B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24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039B-0F4A-4F7E-83D0-343F4D3FB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1487</Words>
  <Characters>1639</Characters>
  <Lines>12</Lines>
  <Paragraphs>3</Paragraphs>
  <TotalTime>42</TotalTime>
  <ScaleCrop>false</ScaleCrop>
  <LinksUpToDate>false</LinksUpToDate>
  <CharactersWithSpaces>1697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Administrator</cp:lastModifiedBy>
  <cp:lastPrinted>2021-06-05T02:44:00Z</cp:lastPrinted>
  <dcterms:modified xsi:type="dcterms:W3CDTF">2022-07-29T01:27:37Z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B1A96FDBC1F346CC8339B98F7EBA76FB</vt:lpwstr>
  </property>
</Properties>
</file>