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190" w:rsidRDefault="00CC51A5">
      <w:pPr>
        <w:jc w:val="left"/>
        <w:rPr>
          <w:rFonts w:ascii="黑体" w:eastAsia="黑体" w:hAnsi="黑体"/>
          <w:color w:val="000000" w:themeColor="text1"/>
          <w:sz w:val="24"/>
        </w:rPr>
      </w:pPr>
      <w:r>
        <w:rPr>
          <w:rFonts w:ascii="黑体" w:eastAsia="黑体" w:hAnsi="黑体" w:hint="eastAsia"/>
          <w:color w:val="000000" w:themeColor="text1"/>
          <w:sz w:val="24"/>
        </w:rPr>
        <w:t>表</w:t>
      </w:r>
      <w:r>
        <w:rPr>
          <w:rFonts w:ascii="黑体" w:eastAsia="黑体" w:hAnsi="黑体" w:hint="eastAsia"/>
          <w:color w:val="000000" w:themeColor="text1"/>
          <w:sz w:val="24"/>
        </w:rPr>
        <w:t>1</w:t>
      </w:r>
    </w:p>
    <w:p w:rsidR="00F57190" w:rsidRDefault="00CC51A5">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采购需求书</w:t>
      </w:r>
    </w:p>
    <w:p w:rsidR="00F57190" w:rsidRDefault="00F57190">
      <w:pPr>
        <w:jc w:val="center"/>
        <w:rPr>
          <w:rFonts w:ascii="黑体" w:eastAsia="黑体" w:hAnsi="黑体"/>
          <w:color w:val="000000" w:themeColor="text1"/>
          <w:sz w:val="18"/>
          <w:szCs w:val="18"/>
        </w:rPr>
      </w:pPr>
    </w:p>
    <w:tbl>
      <w:tblPr>
        <w:tblStyle w:val="a6"/>
        <w:tblW w:w="8507" w:type="dxa"/>
        <w:jc w:val="center"/>
        <w:tblLayout w:type="fixed"/>
        <w:tblLook w:val="04A0"/>
      </w:tblPr>
      <w:tblGrid>
        <w:gridCol w:w="1374"/>
        <w:gridCol w:w="7133"/>
      </w:tblGrid>
      <w:tr w:rsidR="00F57190">
        <w:trPr>
          <w:trHeight w:val="590"/>
          <w:jc w:val="center"/>
        </w:trPr>
        <w:tc>
          <w:tcPr>
            <w:tcW w:w="1374" w:type="dxa"/>
            <w:vAlign w:val="center"/>
          </w:tcPr>
          <w:p w:rsidR="00F57190" w:rsidRDefault="00CC51A5">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vAlign w:val="center"/>
          </w:tcPr>
          <w:p w:rsidR="00F57190" w:rsidRDefault="00CC51A5">
            <w:pPr>
              <w:spacing w:line="440" w:lineRule="exact"/>
              <w:jc w:val="center"/>
              <w:rPr>
                <w:rFonts w:ascii="宋体" w:hAnsi="宋体"/>
                <w:color w:val="000000" w:themeColor="text1"/>
                <w:sz w:val="24"/>
              </w:rPr>
            </w:pPr>
            <w:r>
              <w:rPr>
                <w:rFonts w:ascii="宋体" w:hAnsi="宋体"/>
                <w:color w:val="000000" w:themeColor="text1"/>
                <w:sz w:val="24"/>
              </w:rPr>
              <w:t>后勤保障部</w:t>
            </w:r>
          </w:p>
        </w:tc>
      </w:tr>
      <w:tr w:rsidR="00F57190">
        <w:trPr>
          <w:trHeight w:val="645"/>
          <w:jc w:val="center"/>
        </w:trPr>
        <w:tc>
          <w:tcPr>
            <w:tcW w:w="1374" w:type="dxa"/>
            <w:vAlign w:val="center"/>
          </w:tcPr>
          <w:p w:rsidR="00F57190" w:rsidRDefault="00CC51A5">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vAlign w:val="center"/>
          </w:tcPr>
          <w:p w:rsidR="00F57190" w:rsidRDefault="00CC51A5">
            <w:pPr>
              <w:spacing w:line="440" w:lineRule="exact"/>
              <w:jc w:val="center"/>
              <w:rPr>
                <w:rFonts w:ascii="宋体" w:hAnsi="宋体"/>
                <w:color w:val="000000" w:themeColor="text1"/>
                <w:sz w:val="24"/>
              </w:rPr>
            </w:pPr>
            <w:r>
              <w:rPr>
                <w:rFonts w:ascii="宋体" w:hAnsi="宋体" w:hint="eastAsia"/>
                <w:color w:val="000000" w:themeColor="text1"/>
                <w:sz w:val="24"/>
              </w:rPr>
              <w:t>消防员灭火防护服</w:t>
            </w:r>
          </w:p>
        </w:tc>
      </w:tr>
      <w:tr w:rsidR="00F57190">
        <w:trPr>
          <w:trHeight w:val="575"/>
          <w:jc w:val="center"/>
        </w:trPr>
        <w:tc>
          <w:tcPr>
            <w:tcW w:w="1374" w:type="dxa"/>
            <w:vAlign w:val="center"/>
          </w:tcPr>
          <w:p w:rsidR="00F57190" w:rsidRDefault="00CC51A5">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vAlign w:val="center"/>
          </w:tcPr>
          <w:p w:rsidR="00F57190" w:rsidRDefault="00CC51A5">
            <w:pPr>
              <w:spacing w:line="440" w:lineRule="exact"/>
              <w:jc w:val="center"/>
              <w:rPr>
                <w:rFonts w:ascii="宋体" w:hAnsi="宋体"/>
                <w:color w:val="000000" w:themeColor="text1"/>
                <w:sz w:val="24"/>
              </w:rPr>
            </w:pPr>
            <w:r>
              <w:rPr>
                <w:rFonts w:ascii="宋体" w:hAnsi="宋体" w:hint="eastAsia"/>
                <w:color w:val="000000" w:themeColor="text1"/>
                <w:sz w:val="24"/>
              </w:rPr>
              <w:t>50000</w:t>
            </w:r>
            <w:r>
              <w:rPr>
                <w:rFonts w:ascii="宋体" w:hAnsi="宋体" w:hint="eastAsia"/>
                <w:color w:val="000000" w:themeColor="text1"/>
                <w:sz w:val="24"/>
              </w:rPr>
              <w:t>元</w:t>
            </w:r>
          </w:p>
        </w:tc>
      </w:tr>
      <w:tr w:rsidR="00F57190">
        <w:trPr>
          <w:trHeight w:val="608"/>
          <w:jc w:val="center"/>
        </w:trPr>
        <w:tc>
          <w:tcPr>
            <w:tcW w:w="1374" w:type="dxa"/>
            <w:vAlign w:val="center"/>
          </w:tcPr>
          <w:p w:rsidR="00F57190" w:rsidRDefault="00CC51A5">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vAlign w:val="center"/>
          </w:tcPr>
          <w:p w:rsidR="00F57190" w:rsidRDefault="00CC51A5">
            <w:pPr>
              <w:spacing w:line="440" w:lineRule="exact"/>
              <w:jc w:val="center"/>
              <w:rPr>
                <w:rFonts w:ascii="宋体" w:hAnsi="宋体"/>
                <w:color w:val="000000" w:themeColor="text1"/>
                <w:sz w:val="24"/>
              </w:rPr>
            </w:pPr>
            <w:r>
              <w:rPr>
                <w:rFonts w:ascii="宋体" w:hAnsi="宋体" w:hint="eastAsia"/>
                <w:color w:val="000000" w:themeColor="text1"/>
                <w:sz w:val="24"/>
              </w:rPr>
              <w:t>10</w:t>
            </w:r>
            <w:r>
              <w:rPr>
                <w:rFonts w:ascii="宋体" w:hAnsi="宋体" w:hint="eastAsia"/>
                <w:color w:val="000000" w:themeColor="text1"/>
                <w:sz w:val="24"/>
              </w:rPr>
              <w:t>套</w:t>
            </w:r>
          </w:p>
        </w:tc>
      </w:tr>
      <w:tr w:rsidR="00F57190">
        <w:trPr>
          <w:trHeight w:val="1701"/>
          <w:jc w:val="center"/>
        </w:trPr>
        <w:tc>
          <w:tcPr>
            <w:tcW w:w="1374" w:type="dxa"/>
            <w:vAlign w:val="center"/>
          </w:tcPr>
          <w:p w:rsidR="00F57190" w:rsidRDefault="00CC51A5">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tcPr>
          <w:p w:rsidR="00F57190" w:rsidRDefault="00CC51A5">
            <w:pPr>
              <w:spacing w:line="440" w:lineRule="exact"/>
              <w:rPr>
                <w:rFonts w:ascii="宋体" w:eastAsia="宋体" w:hAnsi="宋体"/>
                <w:b/>
                <w:color w:val="000000" w:themeColor="text1"/>
                <w:sz w:val="18"/>
                <w:szCs w:val="18"/>
              </w:rPr>
            </w:pPr>
            <w:r>
              <w:rPr>
                <w:rFonts w:ascii="宋体" w:eastAsia="宋体" w:hAnsi="宋体"/>
                <w:b/>
                <w:color w:val="000000" w:themeColor="text1"/>
                <w:sz w:val="18"/>
                <w:szCs w:val="18"/>
              </w:rPr>
              <w:t>一、项目</w:t>
            </w:r>
            <w:r>
              <w:rPr>
                <w:rFonts w:ascii="宋体" w:eastAsia="宋体" w:hAnsi="宋体" w:hint="eastAsia"/>
                <w:b/>
                <w:color w:val="000000" w:themeColor="text1"/>
                <w:sz w:val="18"/>
                <w:szCs w:val="18"/>
              </w:rPr>
              <w:t>数量</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 xml:space="preserve">    </w:t>
            </w:r>
            <w:r>
              <w:rPr>
                <w:rFonts w:ascii="宋体" w:eastAsia="宋体" w:hAnsi="宋体" w:hint="eastAsia"/>
                <w:color w:val="000000" w:themeColor="text1"/>
                <w:sz w:val="18"/>
                <w:szCs w:val="18"/>
              </w:rPr>
              <w:t>消防员灭火防护服</w:t>
            </w:r>
            <w:r>
              <w:rPr>
                <w:rFonts w:ascii="宋体" w:eastAsia="宋体" w:hAnsi="宋体" w:cs="宋体" w:hint="eastAsia"/>
                <w:sz w:val="18"/>
                <w:szCs w:val="18"/>
              </w:rPr>
              <w:t>10</w:t>
            </w:r>
            <w:r>
              <w:rPr>
                <w:rFonts w:ascii="宋体" w:eastAsia="宋体" w:hAnsi="宋体" w:cs="宋体" w:hint="eastAsia"/>
                <w:sz w:val="18"/>
                <w:szCs w:val="18"/>
              </w:rPr>
              <w:t>套（包含</w:t>
            </w:r>
            <w:r>
              <w:rPr>
                <w:rFonts w:ascii="宋体" w:eastAsia="宋体" w:hAnsi="宋体" w:hint="eastAsia"/>
                <w:color w:val="000000" w:themeColor="text1"/>
                <w:sz w:val="18"/>
                <w:szCs w:val="18"/>
              </w:rPr>
              <w:t>消防员灭火防护服、消防头盔、消防手套、消防安全</w:t>
            </w:r>
            <w:bookmarkStart w:id="0" w:name="_GoBack"/>
            <w:bookmarkEnd w:id="0"/>
            <w:r>
              <w:rPr>
                <w:rFonts w:ascii="宋体" w:eastAsia="宋体" w:hAnsi="宋体" w:hint="eastAsia"/>
                <w:color w:val="000000" w:themeColor="text1"/>
                <w:sz w:val="18"/>
                <w:szCs w:val="18"/>
              </w:rPr>
              <w:t>腰带、消防员灭火防护靴</w:t>
            </w:r>
            <w:r>
              <w:rPr>
                <w:rFonts w:ascii="宋体" w:eastAsia="宋体" w:hAnsi="宋体" w:cs="宋体" w:hint="eastAsia"/>
                <w:sz w:val="18"/>
                <w:szCs w:val="18"/>
              </w:rPr>
              <w:t>）。</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b/>
                <w:color w:val="000000" w:themeColor="text1"/>
                <w:sz w:val="18"/>
                <w:szCs w:val="18"/>
              </w:rPr>
              <w:t>二、参数要求</w:t>
            </w:r>
          </w:p>
          <w:tbl>
            <w:tblPr>
              <w:tblStyle w:val="a6"/>
              <w:tblW w:w="6937" w:type="dxa"/>
              <w:jc w:val="right"/>
              <w:tblLayout w:type="fixed"/>
              <w:tblLook w:val="04A0"/>
            </w:tblPr>
            <w:tblGrid>
              <w:gridCol w:w="596"/>
              <w:gridCol w:w="1276"/>
              <w:gridCol w:w="5065"/>
            </w:tblGrid>
            <w:tr w:rsidR="00F57190">
              <w:trPr>
                <w:jc w:val="right"/>
              </w:trPr>
              <w:tc>
                <w:tcPr>
                  <w:tcW w:w="59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color w:val="000000" w:themeColor="text1"/>
                      <w:sz w:val="18"/>
                      <w:szCs w:val="18"/>
                    </w:rPr>
                    <w:t>序号</w:t>
                  </w:r>
                </w:p>
              </w:tc>
              <w:tc>
                <w:tcPr>
                  <w:tcW w:w="127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标的</w:t>
                  </w:r>
                  <w:r>
                    <w:rPr>
                      <w:rFonts w:ascii="宋体" w:eastAsia="宋体" w:hAnsi="宋体"/>
                      <w:color w:val="000000" w:themeColor="text1"/>
                      <w:sz w:val="18"/>
                      <w:szCs w:val="18"/>
                    </w:rPr>
                    <w:t>名称</w:t>
                  </w:r>
                </w:p>
              </w:tc>
              <w:tc>
                <w:tcPr>
                  <w:tcW w:w="5065"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color w:val="000000" w:themeColor="text1"/>
                      <w:sz w:val="18"/>
                      <w:szCs w:val="18"/>
                    </w:rPr>
                    <w:t>参数要求</w:t>
                  </w:r>
                </w:p>
              </w:tc>
            </w:tr>
            <w:tr w:rsidR="00F57190">
              <w:trPr>
                <w:jc w:val="right"/>
              </w:trPr>
              <w:tc>
                <w:tcPr>
                  <w:tcW w:w="59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1</w:t>
                  </w:r>
                </w:p>
              </w:tc>
              <w:tc>
                <w:tcPr>
                  <w:tcW w:w="127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消防员灭火防护服</w:t>
                  </w:r>
                </w:p>
              </w:tc>
              <w:tc>
                <w:tcPr>
                  <w:tcW w:w="5065" w:type="dxa"/>
                  <w:vAlign w:val="center"/>
                </w:tcPr>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★符合</w:t>
                  </w:r>
                  <w:r>
                    <w:rPr>
                      <w:rFonts w:ascii="宋体" w:eastAsia="宋体" w:hAnsi="宋体" w:hint="eastAsia"/>
                      <w:color w:val="000000" w:themeColor="text1"/>
                      <w:sz w:val="18"/>
                      <w:szCs w:val="18"/>
                    </w:rPr>
                    <w:t>GA10-2014</w:t>
                  </w:r>
                  <w:r>
                    <w:rPr>
                      <w:rFonts w:ascii="宋体" w:eastAsia="宋体" w:hAnsi="宋体" w:hint="eastAsia"/>
                      <w:color w:val="000000" w:themeColor="text1"/>
                      <w:sz w:val="18"/>
                      <w:szCs w:val="18"/>
                    </w:rPr>
                    <w:t>《消防员灭火防护服》标准要求，提供国家消防装备质量监督检验中心签发的检验报告复印件和应急管理部消防产品合格评定中心出具的认证证书复印件。</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外观要求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1.1</w:t>
                  </w:r>
                  <w:r>
                    <w:rPr>
                      <w:rFonts w:ascii="宋体" w:eastAsia="宋体" w:hAnsi="宋体" w:hint="eastAsia"/>
                      <w:color w:val="000000" w:themeColor="text1"/>
                      <w:sz w:val="18"/>
                      <w:szCs w:val="18"/>
                    </w:rPr>
                    <w:t>外观为藏蓝色。颜色为藏蓝色，潘通色号为</w:t>
                  </w:r>
                  <w:r>
                    <w:rPr>
                      <w:rFonts w:ascii="宋体" w:eastAsia="宋体" w:hAnsi="宋体" w:hint="eastAsia"/>
                      <w:color w:val="000000" w:themeColor="text1"/>
                      <w:sz w:val="18"/>
                      <w:szCs w:val="18"/>
                    </w:rPr>
                    <w:t>PANTONE 19-4013 TCX Dark Navy</w:t>
                  </w:r>
                  <w:r>
                    <w:rPr>
                      <w:rFonts w:ascii="宋体" w:eastAsia="宋体" w:hAnsi="宋体" w:hint="eastAsia"/>
                      <w:color w:val="000000" w:themeColor="text1"/>
                      <w:sz w:val="18"/>
                      <w:szCs w:val="18"/>
                    </w:rPr>
                    <w:t>，色差≥</w:t>
                  </w: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级。</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1.2</w:t>
                  </w:r>
                  <w:r>
                    <w:rPr>
                      <w:rFonts w:ascii="宋体" w:eastAsia="宋体" w:hAnsi="宋体" w:hint="eastAsia"/>
                      <w:color w:val="000000" w:themeColor="text1"/>
                      <w:sz w:val="18"/>
                      <w:szCs w:val="18"/>
                    </w:rPr>
                    <w:t>符合应急管理部消防局</w:t>
                  </w:r>
                  <w:r>
                    <w:rPr>
                      <w:rFonts w:ascii="宋体" w:eastAsia="宋体" w:hAnsi="宋体" w:hint="eastAsia"/>
                      <w:color w:val="000000" w:themeColor="text1"/>
                      <w:sz w:val="18"/>
                      <w:szCs w:val="18"/>
                    </w:rPr>
                    <w:t>20</w:t>
                  </w:r>
                  <w:r>
                    <w:rPr>
                      <w:rFonts w:ascii="宋体" w:eastAsia="宋体" w:hAnsi="宋体" w:hint="eastAsia"/>
                      <w:color w:val="000000" w:themeColor="text1"/>
                      <w:sz w:val="18"/>
                      <w:szCs w:val="18"/>
                    </w:rPr>
                    <w:t>式统型要求</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由外层、防水透气层、隔热层、舒适层共四层面料组成。</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1.3</w:t>
                  </w:r>
                  <w:r>
                    <w:rPr>
                      <w:rFonts w:ascii="宋体" w:eastAsia="宋体" w:hAnsi="宋体" w:hint="eastAsia"/>
                      <w:color w:val="000000" w:themeColor="text1"/>
                      <w:sz w:val="18"/>
                      <w:szCs w:val="18"/>
                    </w:rPr>
                    <w:t>按采购人要求在服装背面印制单位标识，标识须符合应急管理部消防局</w:t>
                  </w:r>
                  <w:r>
                    <w:rPr>
                      <w:rFonts w:ascii="宋体" w:eastAsia="宋体" w:hAnsi="宋体" w:hint="eastAsia"/>
                      <w:color w:val="000000" w:themeColor="text1"/>
                      <w:sz w:val="18"/>
                      <w:szCs w:val="18"/>
                    </w:rPr>
                    <w:t>20</w:t>
                  </w:r>
                  <w:r>
                    <w:rPr>
                      <w:rFonts w:ascii="宋体" w:eastAsia="宋体" w:hAnsi="宋体" w:hint="eastAsia"/>
                      <w:color w:val="000000" w:themeColor="text1"/>
                      <w:sz w:val="18"/>
                      <w:szCs w:val="18"/>
                    </w:rPr>
                    <w:t>式要求。</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技术要求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2.1</w:t>
                  </w:r>
                  <w:r>
                    <w:rPr>
                      <w:rFonts w:ascii="宋体" w:eastAsia="宋体" w:hAnsi="宋体" w:hint="eastAsia"/>
                      <w:color w:val="000000" w:themeColor="text1"/>
                      <w:sz w:val="18"/>
                      <w:szCs w:val="18"/>
                    </w:rPr>
                    <w:t>外层面料：芳纶阻燃面料克重：≤（</w:t>
                  </w:r>
                  <w:r>
                    <w:rPr>
                      <w:rFonts w:ascii="宋体" w:eastAsia="宋体" w:hAnsi="宋体" w:hint="eastAsia"/>
                      <w:color w:val="000000" w:themeColor="text1"/>
                      <w:sz w:val="18"/>
                      <w:szCs w:val="18"/>
                    </w:rPr>
                    <w:t>195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9.75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2.2</w:t>
                  </w:r>
                  <w:r>
                    <w:rPr>
                      <w:rFonts w:ascii="宋体" w:eastAsia="宋体" w:hAnsi="宋体" w:hint="eastAsia"/>
                      <w:color w:val="000000" w:themeColor="text1"/>
                      <w:sz w:val="18"/>
                      <w:szCs w:val="18"/>
                    </w:rPr>
                    <w:t>防水透气层：阻燃</w:t>
                  </w:r>
                  <w:r>
                    <w:rPr>
                      <w:rFonts w:ascii="宋体" w:eastAsia="宋体" w:hAnsi="宋体" w:hint="eastAsia"/>
                      <w:color w:val="000000" w:themeColor="text1"/>
                      <w:sz w:val="18"/>
                      <w:szCs w:val="18"/>
                    </w:rPr>
                    <w:t>PTFE</w:t>
                  </w:r>
                  <w:r>
                    <w:rPr>
                      <w:rFonts w:ascii="宋体" w:eastAsia="宋体" w:hAnsi="宋体" w:hint="eastAsia"/>
                      <w:color w:val="000000" w:themeColor="text1"/>
                      <w:sz w:val="18"/>
                      <w:szCs w:val="18"/>
                    </w:rPr>
                    <w:t>防水透气层、克重：≤（</w:t>
                  </w:r>
                  <w:r>
                    <w:rPr>
                      <w:rFonts w:ascii="宋体" w:eastAsia="宋体" w:hAnsi="宋体" w:hint="eastAsia"/>
                      <w:color w:val="000000" w:themeColor="text1"/>
                      <w:sz w:val="18"/>
                      <w:szCs w:val="18"/>
                    </w:rPr>
                    <w:t>110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5.5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2.3</w:t>
                  </w:r>
                  <w:r>
                    <w:rPr>
                      <w:rFonts w:ascii="宋体" w:eastAsia="宋体" w:hAnsi="宋体" w:hint="eastAsia"/>
                      <w:color w:val="000000" w:themeColor="text1"/>
                      <w:sz w:val="18"/>
                      <w:szCs w:val="18"/>
                    </w:rPr>
                    <w:t>隔热层：芳纶水刺隔热毡克重：≤（</w:t>
                  </w:r>
                  <w:r>
                    <w:rPr>
                      <w:rFonts w:ascii="宋体" w:eastAsia="宋体" w:hAnsi="宋体" w:hint="eastAsia"/>
                      <w:color w:val="000000" w:themeColor="text1"/>
                      <w:sz w:val="18"/>
                      <w:szCs w:val="18"/>
                    </w:rPr>
                    <w:t>70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3.5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2.4</w:t>
                  </w:r>
                  <w:r>
                    <w:rPr>
                      <w:rFonts w:ascii="宋体" w:eastAsia="宋体" w:hAnsi="宋体" w:hint="eastAsia"/>
                      <w:color w:val="000000" w:themeColor="text1"/>
                      <w:sz w:val="18"/>
                      <w:szCs w:val="18"/>
                    </w:rPr>
                    <w:t>舒适层：芳纶粘胶阻燃面料克重：≤（</w:t>
                  </w:r>
                  <w:r>
                    <w:rPr>
                      <w:rFonts w:ascii="宋体" w:eastAsia="宋体" w:hAnsi="宋体" w:hint="eastAsia"/>
                      <w:color w:val="000000" w:themeColor="text1"/>
                      <w:sz w:val="18"/>
                      <w:szCs w:val="18"/>
                    </w:rPr>
                    <w:t>120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6</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2.5</w:t>
                  </w:r>
                  <w:r>
                    <w:rPr>
                      <w:rFonts w:ascii="宋体" w:eastAsia="宋体" w:hAnsi="宋体" w:hint="eastAsia"/>
                      <w:color w:val="000000" w:themeColor="text1"/>
                      <w:sz w:val="18"/>
                      <w:szCs w:val="18"/>
                    </w:rPr>
                    <w:t>衣领贴肤面料：芳纶起绒面料克重：≤（</w:t>
                  </w:r>
                  <w:r>
                    <w:rPr>
                      <w:rFonts w:ascii="宋体" w:eastAsia="宋体" w:hAnsi="宋体" w:hint="eastAsia"/>
                      <w:color w:val="000000" w:themeColor="text1"/>
                      <w:sz w:val="18"/>
                      <w:szCs w:val="18"/>
                    </w:rPr>
                    <w:t>210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10.5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2.6</w:t>
                  </w:r>
                  <w:r>
                    <w:rPr>
                      <w:rFonts w:ascii="宋体" w:eastAsia="宋体" w:hAnsi="宋体" w:hint="eastAsia"/>
                      <w:color w:val="000000" w:themeColor="text1"/>
                      <w:sz w:val="18"/>
                      <w:szCs w:val="18"/>
                    </w:rPr>
                    <w:t>反光标志带：</w:t>
                  </w:r>
                  <w:r>
                    <w:rPr>
                      <w:rFonts w:ascii="宋体" w:eastAsia="宋体" w:hAnsi="宋体" w:hint="eastAsia"/>
                      <w:color w:val="000000" w:themeColor="text1"/>
                      <w:sz w:val="18"/>
                      <w:szCs w:val="18"/>
                    </w:rPr>
                    <w:t>3M</w:t>
                  </w:r>
                  <w:r>
                    <w:rPr>
                      <w:rFonts w:ascii="宋体" w:eastAsia="宋体" w:hAnsi="宋体" w:hint="eastAsia"/>
                      <w:color w:val="000000" w:themeColor="text1"/>
                      <w:sz w:val="18"/>
                      <w:szCs w:val="18"/>
                    </w:rPr>
                    <w:t>中国有限公司</w:t>
                  </w:r>
                  <w:r>
                    <w:rPr>
                      <w:rFonts w:ascii="宋体" w:eastAsia="宋体" w:hAnsi="宋体" w:hint="eastAsia"/>
                      <w:color w:val="000000" w:themeColor="text1"/>
                      <w:sz w:val="18"/>
                      <w:szCs w:val="18"/>
                    </w:rPr>
                    <w:t>9587</w:t>
                  </w:r>
                  <w:r>
                    <w:rPr>
                      <w:rFonts w:ascii="宋体" w:eastAsia="宋体" w:hAnsi="宋体" w:hint="eastAsia"/>
                      <w:color w:val="000000" w:themeColor="text1"/>
                      <w:sz w:val="18"/>
                      <w:szCs w:val="18"/>
                    </w:rPr>
                    <w:t>（打孔）（</w:t>
                  </w:r>
                  <w:r>
                    <w:rPr>
                      <w:rFonts w:ascii="宋体" w:eastAsia="宋体" w:hAnsi="宋体" w:hint="eastAsia"/>
                      <w:color w:val="000000" w:themeColor="text1"/>
                      <w:sz w:val="18"/>
                      <w:szCs w:val="18"/>
                    </w:rPr>
                    <w:t>500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p>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2.7</w:t>
                  </w:r>
                  <w:r>
                    <w:rPr>
                      <w:rFonts w:ascii="宋体" w:eastAsia="宋体" w:hAnsi="宋体" w:hint="eastAsia"/>
                      <w:color w:val="000000" w:themeColor="text1"/>
                      <w:sz w:val="18"/>
                      <w:szCs w:val="18"/>
                    </w:rPr>
                    <w:t>阻燃性能（损毁长度）：</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外层经向：≤</w:t>
                  </w:r>
                  <w:r>
                    <w:rPr>
                      <w:rFonts w:ascii="宋体" w:eastAsia="宋体" w:hAnsi="宋体" w:hint="eastAsia"/>
                      <w:color w:val="000000" w:themeColor="text1"/>
                      <w:sz w:val="18"/>
                      <w:szCs w:val="18"/>
                    </w:rPr>
                    <w:t>30mm</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30mm</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 xml:space="preserve"> </w:t>
                  </w:r>
                  <w:r>
                    <w:rPr>
                      <w:rFonts w:ascii="宋体" w:eastAsia="宋体" w:hAnsi="宋体" w:hint="eastAsia"/>
                      <w:color w:val="000000" w:themeColor="text1"/>
                      <w:sz w:val="18"/>
                      <w:szCs w:val="18"/>
                    </w:rPr>
                    <w:t>隔热层经向：≤</w:t>
                  </w:r>
                  <w:r>
                    <w:rPr>
                      <w:rFonts w:ascii="宋体" w:eastAsia="宋体" w:hAnsi="宋体" w:hint="eastAsia"/>
                      <w:color w:val="000000" w:themeColor="text1"/>
                      <w:sz w:val="18"/>
                      <w:szCs w:val="18"/>
                    </w:rPr>
                    <w:t>35mm</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32mm</w:t>
                  </w:r>
                  <w:r>
                    <w:rPr>
                      <w:rFonts w:ascii="宋体" w:eastAsia="宋体" w:hAnsi="宋体" w:hint="eastAsia"/>
                      <w:color w:val="000000" w:themeColor="text1"/>
                      <w:sz w:val="18"/>
                      <w:szCs w:val="18"/>
                    </w:rPr>
                    <w:t>；舒适层经向：≤</w:t>
                  </w:r>
                  <w:r>
                    <w:rPr>
                      <w:rFonts w:ascii="宋体" w:eastAsia="宋体" w:hAnsi="宋体" w:hint="eastAsia"/>
                      <w:color w:val="000000" w:themeColor="text1"/>
                      <w:sz w:val="18"/>
                      <w:szCs w:val="18"/>
                    </w:rPr>
                    <w:t>38mm</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34mm</w:t>
                  </w:r>
                  <w:r>
                    <w:rPr>
                      <w:rFonts w:ascii="宋体" w:eastAsia="宋体" w:hAnsi="宋体" w:hint="eastAsia"/>
                      <w:color w:val="000000" w:themeColor="text1"/>
                      <w:sz w:val="18"/>
                      <w:szCs w:val="18"/>
                    </w:rPr>
                    <w:t>；反光标志带经向：≤</w:t>
                  </w:r>
                  <w:r>
                    <w:rPr>
                      <w:rFonts w:ascii="宋体" w:eastAsia="宋体" w:hAnsi="宋体" w:hint="eastAsia"/>
                      <w:color w:val="000000" w:themeColor="text1"/>
                      <w:sz w:val="18"/>
                      <w:szCs w:val="18"/>
                    </w:rPr>
                    <w:t>24mm</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24mm</w:t>
                  </w:r>
                  <w:r>
                    <w:rPr>
                      <w:rFonts w:ascii="宋体" w:eastAsia="宋体" w:hAnsi="宋体" w:hint="eastAsia"/>
                      <w:color w:val="000000" w:themeColor="text1"/>
                      <w:sz w:val="18"/>
                      <w:szCs w:val="18"/>
                    </w:rPr>
                    <w:t>；外层加强材料经向：≤</w:t>
                  </w:r>
                  <w:r>
                    <w:rPr>
                      <w:rFonts w:ascii="宋体" w:eastAsia="宋体" w:hAnsi="宋体" w:hint="eastAsia"/>
                      <w:color w:val="000000" w:themeColor="text1"/>
                      <w:sz w:val="18"/>
                      <w:szCs w:val="18"/>
                    </w:rPr>
                    <w:t>32mm</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28mm</w:t>
                  </w:r>
                  <w:r>
                    <w:rPr>
                      <w:rFonts w:ascii="宋体" w:eastAsia="宋体" w:hAnsi="宋体" w:hint="eastAsia"/>
                      <w:color w:val="000000" w:themeColor="text1"/>
                      <w:sz w:val="18"/>
                      <w:szCs w:val="18"/>
                    </w:rPr>
                    <w:t>；所有试验续燃时间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，且无熔融滴落现象。</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2.8</w:t>
                  </w:r>
                  <w:r>
                    <w:rPr>
                      <w:rFonts w:ascii="宋体" w:eastAsia="宋体" w:hAnsi="宋体" w:hint="eastAsia"/>
                      <w:color w:val="000000" w:themeColor="text1"/>
                      <w:sz w:val="18"/>
                      <w:szCs w:val="18"/>
                    </w:rPr>
                    <w:t>热稳定性能（变化率）：</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外层：≤</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；防水透气层：≤</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；隔热层：≤</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；外层加强材料：≤</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；舒适层：≤</w:t>
                  </w:r>
                  <w:r>
                    <w:rPr>
                      <w:rFonts w:ascii="宋体" w:eastAsia="宋体" w:hAnsi="宋体" w:hint="eastAsia"/>
                      <w:color w:val="000000" w:themeColor="text1"/>
                      <w:sz w:val="18"/>
                      <w:szCs w:val="18"/>
                    </w:rPr>
                    <w:t>3.0%</w:t>
                  </w:r>
                  <w:r>
                    <w:rPr>
                      <w:rFonts w:ascii="宋体" w:eastAsia="宋体" w:hAnsi="宋体" w:hint="eastAsia"/>
                      <w:color w:val="000000" w:themeColor="text1"/>
                      <w:sz w:val="18"/>
                      <w:szCs w:val="18"/>
                    </w:rPr>
                    <w:t>；试样表面无明显变化。</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2.9</w:t>
                  </w:r>
                  <w:r>
                    <w:rPr>
                      <w:rFonts w:ascii="宋体" w:eastAsia="宋体" w:hAnsi="宋体" w:hint="eastAsia"/>
                      <w:color w:val="000000" w:themeColor="text1"/>
                      <w:sz w:val="18"/>
                      <w:szCs w:val="18"/>
                    </w:rPr>
                    <w:t>缩水率：</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外层经纬向：≤</w:t>
                  </w:r>
                  <w:r>
                    <w:rPr>
                      <w:rFonts w:ascii="宋体" w:eastAsia="宋体" w:hAnsi="宋体" w:hint="eastAsia"/>
                      <w:color w:val="000000" w:themeColor="text1"/>
                      <w:sz w:val="18"/>
                      <w:szCs w:val="18"/>
                    </w:rPr>
                    <w:t>1.2%</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；防水透气层经纬向：≤</w:t>
                  </w:r>
                  <w:r>
                    <w:rPr>
                      <w:rFonts w:ascii="宋体" w:eastAsia="宋体" w:hAnsi="宋体" w:hint="eastAsia"/>
                      <w:color w:val="000000" w:themeColor="text1"/>
                      <w:sz w:val="18"/>
                      <w:szCs w:val="18"/>
                    </w:rPr>
                    <w:t>2.0%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2.0%</w:t>
                  </w:r>
                  <w:r>
                    <w:rPr>
                      <w:rFonts w:ascii="宋体" w:eastAsia="宋体" w:hAnsi="宋体" w:hint="eastAsia"/>
                      <w:color w:val="000000" w:themeColor="text1"/>
                      <w:sz w:val="18"/>
                      <w:szCs w:val="18"/>
                    </w:rPr>
                    <w:t>；隔热层经纬向：≤</w:t>
                  </w:r>
                  <w:r>
                    <w:rPr>
                      <w:rFonts w:ascii="宋体" w:eastAsia="宋体" w:hAnsi="宋体" w:hint="eastAsia"/>
                      <w:color w:val="000000" w:themeColor="text1"/>
                      <w:sz w:val="18"/>
                      <w:szCs w:val="18"/>
                    </w:rPr>
                    <w:t>2.0%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；舒适层经纬向：≤</w:t>
                  </w:r>
                  <w:r>
                    <w:rPr>
                      <w:rFonts w:ascii="宋体" w:eastAsia="宋体" w:hAnsi="宋体" w:hint="eastAsia"/>
                      <w:color w:val="000000" w:themeColor="text1"/>
                      <w:sz w:val="18"/>
                      <w:szCs w:val="18"/>
                    </w:rPr>
                    <w:t>1.8%</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1.5%</w:t>
                  </w:r>
                  <w:r>
                    <w:rPr>
                      <w:rFonts w:ascii="宋体" w:eastAsia="宋体" w:hAnsi="宋体" w:hint="eastAsia"/>
                      <w:color w:val="000000" w:themeColor="text1"/>
                      <w:sz w:val="18"/>
                      <w:szCs w:val="18"/>
                    </w:rPr>
                    <w:t>。</w:t>
                  </w:r>
                </w:p>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2.10</w:t>
                  </w:r>
                  <w:r>
                    <w:rPr>
                      <w:rFonts w:ascii="宋体" w:eastAsia="宋体" w:hAnsi="宋体" w:hint="eastAsia"/>
                      <w:color w:val="000000" w:themeColor="text1"/>
                      <w:sz w:val="18"/>
                      <w:szCs w:val="18"/>
                    </w:rPr>
                    <w:t>断裂强力：</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外层：经向≥</w:t>
                  </w:r>
                  <w:r>
                    <w:rPr>
                      <w:rFonts w:ascii="宋体" w:eastAsia="宋体" w:hAnsi="宋体" w:hint="eastAsia"/>
                      <w:color w:val="000000" w:themeColor="text1"/>
                      <w:sz w:val="18"/>
                      <w:szCs w:val="18"/>
                    </w:rPr>
                    <w:t>1100N</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850N</w:t>
                  </w:r>
                  <w:r>
                    <w:rPr>
                      <w:rFonts w:ascii="宋体" w:eastAsia="宋体" w:hAnsi="宋体" w:hint="eastAsia"/>
                      <w:color w:val="000000" w:themeColor="text1"/>
                      <w:sz w:val="18"/>
                      <w:szCs w:val="18"/>
                    </w:rPr>
                    <w:t>；舒适层：经向≥</w:t>
                  </w:r>
                  <w:r>
                    <w:rPr>
                      <w:rFonts w:ascii="宋体" w:eastAsia="宋体" w:hAnsi="宋体" w:hint="eastAsia"/>
                      <w:color w:val="000000" w:themeColor="text1"/>
                      <w:sz w:val="18"/>
                      <w:szCs w:val="18"/>
                    </w:rPr>
                    <w:t>390N</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330N</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2.11</w:t>
                  </w:r>
                  <w:r>
                    <w:rPr>
                      <w:rFonts w:ascii="宋体" w:eastAsia="宋体" w:hAnsi="宋体" w:hint="eastAsia"/>
                      <w:color w:val="000000" w:themeColor="text1"/>
                      <w:sz w:val="18"/>
                      <w:szCs w:val="18"/>
                    </w:rPr>
                    <w:t>外层撕破强力：</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经向≥</w:t>
                  </w:r>
                  <w:r>
                    <w:rPr>
                      <w:rFonts w:ascii="宋体" w:eastAsia="宋体" w:hAnsi="宋体" w:hint="eastAsia"/>
                      <w:color w:val="000000" w:themeColor="text1"/>
                      <w:sz w:val="18"/>
                      <w:szCs w:val="18"/>
                    </w:rPr>
                    <w:t>260N</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190N</w:t>
                  </w:r>
                  <w:r>
                    <w:rPr>
                      <w:rFonts w:ascii="宋体" w:eastAsia="宋体" w:hAnsi="宋体" w:hint="eastAsia"/>
                      <w:color w:val="000000" w:themeColor="text1"/>
                      <w:sz w:val="18"/>
                      <w:szCs w:val="18"/>
                    </w:rPr>
                    <w:t>；接缝断裂强力：经向≥</w:t>
                  </w:r>
                  <w:r>
                    <w:rPr>
                      <w:rFonts w:ascii="宋体" w:eastAsia="宋体" w:hAnsi="宋体" w:hint="eastAsia"/>
                      <w:color w:val="000000" w:themeColor="text1"/>
                      <w:sz w:val="18"/>
                      <w:szCs w:val="18"/>
                    </w:rPr>
                    <w:t>1000N</w:t>
                  </w:r>
                  <w:r>
                    <w:rPr>
                      <w:rFonts w:ascii="宋体" w:eastAsia="宋体" w:hAnsi="宋体" w:hint="eastAsia"/>
                      <w:color w:val="000000" w:themeColor="text1"/>
                      <w:sz w:val="18"/>
                      <w:szCs w:val="18"/>
                    </w:rPr>
                    <w:t>、纬向≥</w:t>
                  </w:r>
                  <w:r>
                    <w:rPr>
                      <w:rFonts w:ascii="宋体" w:eastAsia="宋体" w:hAnsi="宋体" w:hint="eastAsia"/>
                      <w:color w:val="000000" w:themeColor="text1"/>
                      <w:sz w:val="18"/>
                      <w:szCs w:val="18"/>
                    </w:rPr>
                    <w:t>760N</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2.12</w:t>
                  </w:r>
                  <w:r>
                    <w:rPr>
                      <w:rFonts w:ascii="宋体" w:eastAsia="宋体" w:hAnsi="宋体" w:hint="eastAsia"/>
                      <w:color w:val="000000" w:themeColor="text1"/>
                      <w:sz w:val="18"/>
                      <w:szCs w:val="18"/>
                    </w:rPr>
                    <w:t>色牢度：耐洗沾色</w:t>
                  </w: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级、耐水摩擦</w:t>
                  </w: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级、耐光色牢度：符合</w:t>
                  </w: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级要求。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2.13</w:t>
                  </w:r>
                  <w:r>
                    <w:rPr>
                      <w:rFonts w:ascii="宋体" w:eastAsia="宋体" w:hAnsi="宋体" w:hint="eastAsia"/>
                      <w:color w:val="000000" w:themeColor="text1"/>
                      <w:sz w:val="18"/>
                      <w:szCs w:val="18"/>
                    </w:rPr>
                    <w:t>防水透气层耐静水压＞</w:t>
                  </w:r>
                  <w:r>
                    <w:rPr>
                      <w:rFonts w:ascii="宋体" w:eastAsia="宋体" w:hAnsi="宋体" w:hint="eastAsia"/>
                      <w:color w:val="000000" w:themeColor="text1"/>
                      <w:sz w:val="18"/>
                      <w:szCs w:val="18"/>
                    </w:rPr>
                    <w:t>50kpa</w:t>
                  </w:r>
                  <w:r>
                    <w:rPr>
                      <w:rFonts w:ascii="宋体" w:eastAsia="宋体" w:hAnsi="宋体" w:hint="eastAsia"/>
                      <w:color w:val="000000" w:themeColor="text1"/>
                      <w:sz w:val="18"/>
                      <w:szCs w:val="18"/>
                    </w:rPr>
                    <w:t>、透湿率≥</w:t>
                  </w:r>
                  <w:r>
                    <w:rPr>
                      <w:rFonts w:ascii="宋体" w:eastAsia="宋体" w:hAnsi="宋体" w:hint="eastAsia"/>
                      <w:color w:val="000000" w:themeColor="text1"/>
                      <w:sz w:val="18"/>
                      <w:szCs w:val="18"/>
                    </w:rPr>
                    <w:t>5800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g/(</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24h)</w:t>
                  </w:r>
                  <w:r>
                    <w:rPr>
                      <w:rFonts w:ascii="宋体" w:eastAsia="宋体" w:hAnsi="宋体" w:hint="eastAsia"/>
                      <w:color w:val="000000" w:themeColor="text1"/>
                      <w:sz w:val="18"/>
                      <w:szCs w:val="18"/>
                    </w:rPr>
                    <w:t>）、拒油性能</w:t>
                  </w: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级。</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2.14</w:t>
                  </w:r>
                  <w:r>
                    <w:rPr>
                      <w:rFonts w:ascii="宋体" w:eastAsia="宋体" w:hAnsi="宋体" w:hint="eastAsia"/>
                      <w:color w:val="000000" w:themeColor="text1"/>
                      <w:sz w:val="18"/>
                      <w:szCs w:val="18"/>
                    </w:rPr>
                    <w:t>针距密度：</w:t>
                  </w:r>
                  <w:r>
                    <w:rPr>
                      <w:rFonts w:ascii="宋体" w:eastAsia="宋体" w:hAnsi="宋体" w:hint="eastAsia"/>
                      <w:color w:val="000000" w:themeColor="text1"/>
                      <w:sz w:val="18"/>
                      <w:szCs w:val="18"/>
                    </w:rPr>
                    <w:t xml:space="preserve"> </w:t>
                  </w:r>
                  <w:r>
                    <w:rPr>
                      <w:rFonts w:ascii="宋体" w:eastAsia="宋体" w:hAnsi="宋体" w:hint="eastAsia"/>
                      <w:color w:val="000000" w:themeColor="text1"/>
                      <w:sz w:val="18"/>
                      <w:szCs w:val="18"/>
                    </w:rPr>
                    <w:t>明暗线≥</w:t>
                  </w:r>
                  <w:r>
                    <w:rPr>
                      <w:rFonts w:ascii="宋体" w:eastAsia="宋体" w:hAnsi="宋体" w:hint="eastAsia"/>
                      <w:color w:val="000000" w:themeColor="text1"/>
                      <w:sz w:val="18"/>
                      <w:szCs w:val="18"/>
                    </w:rPr>
                    <w:t>12</w:t>
                  </w:r>
                  <w:r>
                    <w:rPr>
                      <w:rFonts w:ascii="宋体" w:eastAsia="宋体" w:hAnsi="宋体" w:hint="eastAsia"/>
                      <w:color w:val="000000" w:themeColor="text1"/>
                      <w:sz w:val="18"/>
                      <w:szCs w:val="18"/>
                    </w:rPr>
                    <w:t>（针</w:t>
                  </w:r>
                  <w:r>
                    <w:rPr>
                      <w:rFonts w:ascii="宋体" w:eastAsia="宋体" w:hAnsi="宋体" w:hint="eastAsia"/>
                      <w:color w:val="000000" w:themeColor="text1"/>
                      <w:sz w:val="18"/>
                      <w:szCs w:val="18"/>
                    </w:rPr>
                    <w:t>/3cm</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2.15</w:t>
                  </w:r>
                  <w:r>
                    <w:rPr>
                      <w:rFonts w:ascii="宋体" w:eastAsia="宋体" w:hAnsi="宋体" w:hint="eastAsia"/>
                      <w:color w:val="000000" w:themeColor="text1"/>
                      <w:sz w:val="18"/>
                      <w:szCs w:val="18"/>
                    </w:rPr>
                    <w:t>质量：≤</w:t>
                  </w:r>
                  <w:r>
                    <w:rPr>
                      <w:rFonts w:ascii="宋体" w:eastAsia="宋体" w:hAnsi="宋体" w:hint="eastAsia"/>
                      <w:color w:val="000000" w:themeColor="text1"/>
                      <w:sz w:val="18"/>
                      <w:szCs w:val="18"/>
                    </w:rPr>
                    <w:t xml:space="preserve"> 2.85kg</w:t>
                  </w:r>
                  <w:r>
                    <w:rPr>
                      <w:rFonts w:ascii="宋体" w:eastAsia="宋体" w:hAnsi="宋体" w:hint="eastAsia"/>
                      <w:color w:val="000000" w:themeColor="text1"/>
                      <w:sz w:val="18"/>
                      <w:szCs w:val="18"/>
                    </w:rPr>
                    <w:t>。</w:t>
                  </w:r>
                </w:p>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2.16</w:t>
                  </w:r>
                  <w:r>
                    <w:rPr>
                      <w:rFonts w:ascii="宋体" w:eastAsia="宋体" w:hAnsi="宋体" w:hint="eastAsia"/>
                      <w:color w:val="000000" w:themeColor="text1"/>
                      <w:sz w:val="18"/>
                      <w:szCs w:val="18"/>
                    </w:rPr>
                    <w:t>整体热防护性能（</w:t>
                  </w:r>
                  <w:r>
                    <w:rPr>
                      <w:rFonts w:ascii="宋体" w:eastAsia="宋体" w:hAnsi="宋体" w:hint="eastAsia"/>
                      <w:color w:val="000000" w:themeColor="text1"/>
                      <w:sz w:val="18"/>
                      <w:szCs w:val="18"/>
                    </w:rPr>
                    <w:t>TPP</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cal/c</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34.0</w:t>
                  </w:r>
                  <w:r>
                    <w:rPr>
                      <w:rFonts w:ascii="宋体" w:eastAsia="宋体" w:hAnsi="宋体" w:hint="eastAsia"/>
                      <w:color w:val="000000" w:themeColor="text1"/>
                      <w:sz w:val="18"/>
                      <w:szCs w:val="18"/>
                    </w:rPr>
                    <w:t>。</w:t>
                  </w:r>
                </w:p>
              </w:tc>
            </w:tr>
            <w:tr w:rsidR="00F57190">
              <w:trPr>
                <w:jc w:val="right"/>
              </w:trPr>
              <w:tc>
                <w:tcPr>
                  <w:tcW w:w="59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2</w:t>
                  </w:r>
                </w:p>
              </w:tc>
              <w:tc>
                <w:tcPr>
                  <w:tcW w:w="127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消防头盔</w:t>
                  </w:r>
                </w:p>
              </w:tc>
              <w:tc>
                <w:tcPr>
                  <w:tcW w:w="5065" w:type="dxa"/>
                  <w:vAlign w:val="center"/>
                </w:tcPr>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★符合国家</w:t>
                  </w:r>
                  <w:r>
                    <w:rPr>
                      <w:rFonts w:ascii="宋体" w:eastAsia="宋体" w:hAnsi="宋体" w:hint="eastAsia"/>
                      <w:color w:val="000000" w:themeColor="text1"/>
                      <w:sz w:val="18"/>
                      <w:szCs w:val="18"/>
                    </w:rPr>
                    <w:t>GA44-2015</w:t>
                  </w:r>
                  <w:r>
                    <w:rPr>
                      <w:rFonts w:ascii="宋体" w:eastAsia="宋体" w:hAnsi="宋体" w:hint="eastAsia"/>
                      <w:color w:val="000000" w:themeColor="text1"/>
                      <w:sz w:val="18"/>
                      <w:szCs w:val="18"/>
                    </w:rPr>
                    <w:t>《消防头盔》标准要求，提供国家消防装备质量监督检验中心签发的检验报告复印件和应急管理部消防产品合格评定中心认证证书复印件。</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外观及材质：</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1.1</w:t>
                  </w:r>
                  <w:r>
                    <w:rPr>
                      <w:rFonts w:ascii="宋体" w:eastAsia="宋体" w:hAnsi="宋体" w:hint="eastAsia"/>
                      <w:color w:val="000000" w:themeColor="text1"/>
                      <w:sz w:val="18"/>
                      <w:szCs w:val="18"/>
                    </w:rPr>
                    <w:t>为半盔式头盔，由帽壳、佩戴装置及附件（面罩、披肩）等构成，浅色透明面罩，粘贴</w:t>
                  </w:r>
                  <w:r>
                    <w:rPr>
                      <w:rFonts w:ascii="宋体" w:eastAsia="宋体" w:hAnsi="宋体" w:hint="eastAsia"/>
                      <w:color w:val="000000" w:themeColor="text1"/>
                      <w:sz w:val="18"/>
                      <w:szCs w:val="18"/>
                    </w:rPr>
                    <w:t>19</w:t>
                  </w:r>
                  <w:r>
                    <w:rPr>
                      <w:rFonts w:ascii="宋体" w:eastAsia="宋体" w:hAnsi="宋体" w:hint="eastAsia"/>
                      <w:color w:val="000000" w:themeColor="text1"/>
                      <w:sz w:val="18"/>
                      <w:szCs w:val="18"/>
                    </w:rPr>
                    <w:t>式消防帽徽。颜色</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黄色、红色。</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1.2</w:t>
                  </w:r>
                  <w:r>
                    <w:rPr>
                      <w:rFonts w:ascii="宋体" w:eastAsia="宋体" w:hAnsi="宋体" w:hint="eastAsia"/>
                      <w:color w:val="000000" w:themeColor="text1"/>
                      <w:sz w:val="18"/>
                      <w:szCs w:val="18"/>
                    </w:rPr>
                    <w:t>材质：帽壳材质为聚酰胺材料（</w:t>
                  </w:r>
                  <w:r>
                    <w:rPr>
                      <w:rFonts w:ascii="宋体" w:eastAsia="宋体" w:hAnsi="宋体" w:hint="eastAsia"/>
                      <w:color w:val="000000" w:themeColor="text1"/>
                      <w:sz w:val="18"/>
                      <w:szCs w:val="18"/>
                    </w:rPr>
                    <w:t>PA66</w:t>
                  </w:r>
                  <w:r>
                    <w:rPr>
                      <w:rFonts w:ascii="宋体" w:eastAsia="宋体" w:hAnsi="宋体" w:hint="eastAsia"/>
                      <w:color w:val="000000" w:themeColor="text1"/>
                      <w:sz w:val="18"/>
                      <w:szCs w:val="18"/>
                    </w:rPr>
                    <w:t>），缓冲层及下颏带材质为对人体无毒、无自然伤害的阻燃材料，面罩材质为聚亚苯基砜（</w:t>
                  </w:r>
                  <w:r>
                    <w:rPr>
                      <w:rFonts w:ascii="宋体" w:eastAsia="宋体" w:hAnsi="宋体" w:hint="eastAsia"/>
                      <w:color w:val="000000" w:themeColor="text1"/>
                      <w:sz w:val="18"/>
                      <w:szCs w:val="18"/>
                    </w:rPr>
                    <w:t>PPSU</w:t>
                  </w:r>
                  <w:r>
                    <w:rPr>
                      <w:rFonts w:ascii="宋体" w:eastAsia="宋体" w:hAnsi="宋体" w:hint="eastAsia"/>
                      <w:color w:val="000000" w:themeColor="text1"/>
                      <w:sz w:val="18"/>
                      <w:szCs w:val="18"/>
                    </w:rPr>
                    <w:t>）。帽壳为一次性注塑成型。</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1.3</w:t>
                  </w:r>
                  <w:r>
                    <w:rPr>
                      <w:rFonts w:ascii="宋体" w:eastAsia="宋体" w:hAnsi="宋体" w:hint="eastAsia"/>
                      <w:color w:val="000000" w:themeColor="text1"/>
                      <w:sz w:val="18"/>
                      <w:szCs w:val="18"/>
                    </w:rPr>
                    <w:t>披肩：应为装卸式，采用铝箔复合防水层及芳纶阻燃面料的三层结构</w:t>
                  </w:r>
                  <w:r>
                    <w:rPr>
                      <w:rFonts w:ascii="宋体" w:eastAsia="宋体" w:hAnsi="宋体" w:hint="eastAsia"/>
                      <w:color w:val="000000" w:themeColor="text1"/>
                      <w:sz w:val="18"/>
                      <w:szCs w:val="18"/>
                    </w:rPr>
                    <w:t>，可完全覆盖消防员肩部与颈部，脱卸方便。</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1.4</w:t>
                  </w:r>
                  <w:r>
                    <w:rPr>
                      <w:rFonts w:ascii="宋体" w:eastAsia="宋体" w:hAnsi="宋体" w:hint="eastAsia"/>
                      <w:color w:val="000000" w:themeColor="text1"/>
                      <w:sz w:val="18"/>
                      <w:szCs w:val="18"/>
                    </w:rPr>
                    <w:t>滑轨：盔体两侧设黑色多功能模块化滑轨，耐高温阻燃材质。</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1.5</w:t>
                  </w:r>
                  <w:r>
                    <w:rPr>
                      <w:rFonts w:ascii="宋体" w:eastAsia="宋体" w:hAnsi="宋体" w:hint="eastAsia"/>
                      <w:color w:val="000000" w:themeColor="text1"/>
                      <w:sz w:val="18"/>
                      <w:szCs w:val="18"/>
                    </w:rPr>
                    <w:t>反光标识条：荧光黄色，荧光桔红色。</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技术性能</w:t>
                  </w:r>
                </w:p>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2.1</w:t>
                  </w:r>
                  <w:r>
                    <w:rPr>
                      <w:rFonts w:ascii="宋体" w:eastAsia="宋体" w:hAnsi="宋体" w:hint="eastAsia"/>
                      <w:color w:val="000000" w:themeColor="text1"/>
                      <w:sz w:val="18"/>
                      <w:szCs w:val="18"/>
                    </w:rPr>
                    <w:t>冲击吸收性能：高温预处理，最大冲击力≤</w:t>
                  </w:r>
                  <w:r>
                    <w:rPr>
                      <w:rFonts w:ascii="宋体" w:eastAsia="宋体" w:hAnsi="宋体" w:hint="eastAsia"/>
                      <w:color w:val="000000" w:themeColor="text1"/>
                      <w:sz w:val="18"/>
                      <w:szCs w:val="18"/>
                    </w:rPr>
                    <w:t>3100N</w:t>
                  </w:r>
                  <w:r>
                    <w:rPr>
                      <w:rFonts w:ascii="宋体" w:eastAsia="宋体" w:hAnsi="宋体" w:hint="eastAsia"/>
                      <w:color w:val="000000" w:themeColor="text1"/>
                      <w:sz w:val="18"/>
                      <w:szCs w:val="18"/>
                    </w:rPr>
                    <w:t>；辐射热预处理，最大冲击力≤</w:t>
                  </w:r>
                  <w:r>
                    <w:rPr>
                      <w:rFonts w:ascii="宋体" w:eastAsia="宋体" w:hAnsi="宋体" w:hint="eastAsia"/>
                      <w:color w:val="000000" w:themeColor="text1"/>
                      <w:sz w:val="18"/>
                      <w:szCs w:val="18"/>
                    </w:rPr>
                    <w:t>3050N</w:t>
                  </w:r>
                  <w:r>
                    <w:rPr>
                      <w:rFonts w:ascii="宋体" w:eastAsia="宋体" w:hAnsi="宋体" w:hint="eastAsia"/>
                      <w:color w:val="000000" w:themeColor="text1"/>
                      <w:sz w:val="18"/>
                      <w:szCs w:val="18"/>
                    </w:rPr>
                    <w:t>；低温预处理，最大冲击力≤</w:t>
                  </w:r>
                  <w:r>
                    <w:rPr>
                      <w:rFonts w:ascii="宋体" w:eastAsia="宋体" w:hAnsi="宋体" w:hint="eastAsia"/>
                      <w:color w:val="000000" w:themeColor="text1"/>
                      <w:sz w:val="18"/>
                      <w:szCs w:val="18"/>
                    </w:rPr>
                    <w:t>3300N</w:t>
                  </w:r>
                  <w:r>
                    <w:rPr>
                      <w:rFonts w:ascii="宋体" w:eastAsia="宋体" w:hAnsi="宋体" w:hint="eastAsia"/>
                      <w:color w:val="000000" w:themeColor="text1"/>
                      <w:sz w:val="18"/>
                      <w:szCs w:val="18"/>
                    </w:rPr>
                    <w:t>；浸水预处理，最大冲击力≤</w:t>
                  </w:r>
                  <w:r>
                    <w:rPr>
                      <w:rFonts w:ascii="宋体" w:eastAsia="宋体" w:hAnsi="宋体" w:hint="eastAsia"/>
                      <w:color w:val="000000" w:themeColor="text1"/>
                      <w:sz w:val="18"/>
                      <w:szCs w:val="18"/>
                    </w:rPr>
                    <w:t>3000N</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2.2</w:t>
                  </w:r>
                  <w:r>
                    <w:rPr>
                      <w:rFonts w:ascii="宋体" w:eastAsia="宋体" w:hAnsi="宋体" w:hint="eastAsia"/>
                      <w:color w:val="000000" w:themeColor="text1"/>
                      <w:sz w:val="18"/>
                      <w:szCs w:val="18"/>
                    </w:rPr>
                    <w:t>阻燃性能：头盔经高温实验后，下颏带损毁长度≤</w:t>
                  </w:r>
                  <w:r>
                    <w:rPr>
                      <w:rFonts w:ascii="宋体" w:eastAsia="宋体" w:hAnsi="宋体" w:hint="eastAsia"/>
                      <w:color w:val="000000" w:themeColor="text1"/>
                      <w:sz w:val="18"/>
                      <w:szCs w:val="18"/>
                    </w:rPr>
                    <w:t>7mm</w:t>
                  </w:r>
                  <w:r>
                    <w:rPr>
                      <w:rFonts w:ascii="宋体" w:eastAsia="宋体" w:hAnsi="宋体" w:hint="eastAsia"/>
                      <w:color w:val="000000" w:themeColor="text1"/>
                      <w:sz w:val="18"/>
                      <w:szCs w:val="18"/>
                    </w:rPr>
                    <w:t>，续燃时间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；披肩损毁长度≤</w:t>
                  </w:r>
                  <w:r>
                    <w:rPr>
                      <w:rFonts w:ascii="宋体" w:eastAsia="宋体" w:hAnsi="宋体" w:hint="eastAsia"/>
                      <w:color w:val="000000" w:themeColor="text1"/>
                      <w:sz w:val="18"/>
                      <w:szCs w:val="18"/>
                    </w:rPr>
                    <w:t>25mm</w:t>
                  </w:r>
                  <w:r>
                    <w:rPr>
                      <w:rFonts w:ascii="宋体" w:eastAsia="宋体" w:hAnsi="宋体" w:hint="eastAsia"/>
                      <w:color w:val="000000" w:themeColor="text1"/>
                      <w:sz w:val="18"/>
                      <w:szCs w:val="18"/>
                    </w:rPr>
                    <w:t>，续燃时间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；面罩续燃时间</w:t>
                  </w:r>
                  <w:r>
                    <w:rPr>
                      <w:rFonts w:ascii="宋体" w:eastAsia="宋体" w:hAnsi="宋体" w:hint="eastAsia"/>
                      <w:color w:val="000000" w:themeColor="text1"/>
                      <w:sz w:val="18"/>
                      <w:szCs w:val="18"/>
                    </w:rPr>
                    <w:t xml:space="preserve"> 0s</w:t>
                  </w:r>
                  <w:r>
                    <w:rPr>
                      <w:rFonts w:ascii="宋体" w:eastAsia="宋体" w:hAnsi="宋体" w:hint="eastAsia"/>
                      <w:color w:val="000000" w:themeColor="text1"/>
                      <w:sz w:val="18"/>
                      <w:szCs w:val="18"/>
                    </w:rPr>
                    <w:t>；各部分均无熔融、滴落现象。</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2.3</w:t>
                  </w:r>
                  <w:r>
                    <w:rPr>
                      <w:rFonts w:ascii="宋体" w:eastAsia="宋体" w:hAnsi="宋体" w:hint="eastAsia"/>
                      <w:color w:val="000000" w:themeColor="text1"/>
                      <w:sz w:val="18"/>
                      <w:szCs w:val="18"/>
                    </w:rPr>
                    <w:t>电绝缘性能：帽壳泄</w:t>
                  </w:r>
                  <w:r>
                    <w:rPr>
                      <w:rFonts w:ascii="宋体" w:eastAsia="宋体" w:hAnsi="宋体" w:hint="eastAsia"/>
                      <w:color w:val="000000" w:themeColor="text1"/>
                      <w:sz w:val="18"/>
                      <w:szCs w:val="18"/>
                    </w:rPr>
                    <w:t>露电流≤</w:t>
                  </w:r>
                  <w:r>
                    <w:rPr>
                      <w:rFonts w:ascii="宋体" w:eastAsia="宋体" w:hAnsi="宋体" w:hint="eastAsia"/>
                      <w:color w:val="000000" w:themeColor="text1"/>
                      <w:sz w:val="18"/>
                      <w:szCs w:val="18"/>
                    </w:rPr>
                    <w:t>1.0mA</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2.4</w:t>
                  </w:r>
                  <w:r>
                    <w:rPr>
                      <w:rFonts w:ascii="宋体" w:eastAsia="宋体" w:hAnsi="宋体" w:hint="eastAsia"/>
                      <w:color w:val="000000" w:themeColor="text1"/>
                      <w:sz w:val="18"/>
                      <w:szCs w:val="18"/>
                    </w:rPr>
                    <w:t>下颏带抗拉强度：延伸长度≤</w:t>
                  </w:r>
                  <w:r>
                    <w:rPr>
                      <w:rFonts w:ascii="宋体" w:eastAsia="宋体" w:hAnsi="宋体" w:hint="eastAsia"/>
                      <w:color w:val="000000" w:themeColor="text1"/>
                      <w:sz w:val="18"/>
                      <w:szCs w:val="18"/>
                    </w:rPr>
                    <w:t>15.5mm</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2.5</w:t>
                  </w:r>
                  <w:r>
                    <w:rPr>
                      <w:rFonts w:ascii="宋体" w:eastAsia="宋体" w:hAnsi="宋体" w:hint="eastAsia"/>
                      <w:color w:val="000000" w:themeColor="text1"/>
                      <w:sz w:val="18"/>
                      <w:szCs w:val="18"/>
                    </w:rPr>
                    <w:t>侧向刚性：帽壳最大变形≤</w:t>
                  </w:r>
                  <w:r>
                    <w:rPr>
                      <w:rFonts w:ascii="宋体" w:eastAsia="宋体" w:hAnsi="宋体" w:hint="eastAsia"/>
                      <w:color w:val="000000" w:themeColor="text1"/>
                      <w:sz w:val="18"/>
                      <w:szCs w:val="18"/>
                    </w:rPr>
                    <w:t>22mm</w:t>
                  </w:r>
                  <w:r>
                    <w:rPr>
                      <w:rFonts w:ascii="宋体" w:eastAsia="宋体" w:hAnsi="宋体" w:hint="eastAsia"/>
                      <w:color w:val="000000" w:themeColor="text1"/>
                      <w:sz w:val="18"/>
                      <w:szCs w:val="18"/>
                    </w:rPr>
                    <w:t>，卸载后变形≤</w:t>
                  </w:r>
                  <w:r>
                    <w:rPr>
                      <w:rFonts w:ascii="宋体" w:eastAsia="宋体" w:hAnsi="宋体" w:hint="eastAsia"/>
                      <w:color w:val="000000" w:themeColor="text1"/>
                      <w:sz w:val="18"/>
                      <w:szCs w:val="18"/>
                    </w:rPr>
                    <w:t>2.5mm</w:t>
                  </w:r>
                  <w:r>
                    <w:rPr>
                      <w:rFonts w:ascii="宋体" w:eastAsia="宋体" w:hAnsi="宋体" w:hint="eastAsia"/>
                      <w:color w:val="000000" w:themeColor="text1"/>
                      <w:sz w:val="18"/>
                      <w:szCs w:val="18"/>
                    </w:rPr>
                    <w:t>，帽壳无碎片脱落。</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2.6</w:t>
                  </w:r>
                  <w:r>
                    <w:rPr>
                      <w:rFonts w:ascii="宋体" w:eastAsia="宋体" w:hAnsi="宋体" w:hint="eastAsia"/>
                      <w:color w:val="000000" w:themeColor="text1"/>
                      <w:sz w:val="18"/>
                      <w:szCs w:val="18"/>
                    </w:rPr>
                    <w:t>面罩光学性能：面罩透光率≥</w:t>
                  </w:r>
                  <w:r>
                    <w:rPr>
                      <w:rFonts w:ascii="宋体" w:eastAsia="宋体" w:hAnsi="宋体" w:hint="eastAsia"/>
                      <w:color w:val="000000" w:themeColor="text1"/>
                      <w:sz w:val="18"/>
                      <w:szCs w:val="18"/>
                    </w:rPr>
                    <w:t>69%</w:t>
                  </w:r>
                  <w:r>
                    <w:rPr>
                      <w:rFonts w:ascii="宋体" w:eastAsia="宋体" w:hAnsi="宋体" w:hint="eastAsia"/>
                      <w:color w:val="000000" w:themeColor="text1"/>
                      <w:sz w:val="18"/>
                      <w:szCs w:val="18"/>
                    </w:rPr>
                    <w:t>（浅色）。</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2.7</w:t>
                  </w:r>
                  <w:r>
                    <w:rPr>
                      <w:rFonts w:ascii="宋体" w:eastAsia="宋体" w:hAnsi="宋体" w:hint="eastAsia"/>
                      <w:color w:val="000000" w:themeColor="text1"/>
                      <w:sz w:val="18"/>
                      <w:szCs w:val="18"/>
                    </w:rPr>
                    <w:t>披肩防水性能</w:t>
                  </w:r>
                  <w:r>
                    <w:rPr>
                      <w:rFonts w:ascii="宋体" w:eastAsia="宋体" w:hAnsi="宋体" w:hint="eastAsia"/>
                      <w:color w:val="000000" w:themeColor="text1"/>
                      <w:sz w:val="18"/>
                      <w:szCs w:val="18"/>
                    </w:rPr>
                    <w:t xml:space="preserve"> </w:t>
                  </w:r>
                  <w:r>
                    <w:rPr>
                      <w:rFonts w:ascii="宋体" w:eastAsia="宋体" w:hAnsi="宋体" w:hint="eastAsia"/>
                      <w:color w:val="000000" w:themeColor="text1"/>
                      <w:sz w:val="18"/>
                      <w:szCs w:val="18"/>
                    </w:rPr>
                    <w:t>耐静水压＞</w:t>
                  </w:r>
                  <w:r>
                    <w:rPr>
                      <w:rFonts w:ascii="宋体" w:eastAsia="宋体" w:hAnsi="宋体" w:hint="eastAsia"/>
                      <w:color w:val="000000" w:themeColor="text1"/>
                      <w:sz w:val="18"/>
                      <w:szCs w:val="18"/>
                    </w:rPr>
                    <w:t>17kPa</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2.8</w:t>
                  </w:r>
                  <w:r>
                    <w:rPr>
                      <w:rFonts w:ascii="宋体" w:eastAsia="宋体" w:hAnsi="宋体" w:hint="eastAsia"/>
                      <w:color w:val="000000" w:themeColor="text1"/>
                      <w:sz w:val="18"/>
                      <w:szCs w:val="18"/>
                    </w:rPr>
                    <w:t>视野：左、右水平视野＞</w:t>
                  </w:r>
                  <w:r>
                    <w:rPr>
                      <w:rFonts w:ascii="宋体" w:eastAsia="宋体" w:hAnsi="宋体" w:hint="eastAsia"/>
                      <w:color w:val="000000" w:themeColor="text1"/>
                      <w:sz w:val="18"/>
                      <w:szCs w:val="18"/>
                    </w:rPr>
                    <w:t>105</w:t>
                  </w:r>
                  <w:r>
                    <w:rPr>
                      <w:rFonts w:ascii="宋体" w:eastAsia="宋体" w:hAnsi="宋体" w:hint="eastAsia"/>
                      <w:color w:val="000000" w:themeColor="text1"/>
                      <w:sz w:val="18"/>
                      <w:szCs w:val="18"/>
                    </w:rPr>
                    <w:t>°。</w:t>
                  </w:r>
                </w:p>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2.9</w:t>
                  </w:r>
                  <w:r>
                    <w:rPr>
                      <w:rFonts w:ascii="宋体" w:eastAsia="宋体" w:hAnsi="宋体" w:hint="eastAsia"/>
                      <w:color w:val="000000" w:themeColor="text1"/>
                      <w:sz w:val="18"/>
                      <w:szCs w:val="18"/>
                    </w:rPr>
                    <w:t>质量：≤</w:t>
                  </w:r>
                  <w:r>
                    <w:rPr>
                      <w:rFonts w:ascii="宋体" w:eastAsia="宋体" w:hAnsi="宋体" w:hint="eastAsia"/>
                      <w:color w:val="000000" w:themeColor="text1"/>
                      <w:sz w:val="18"/>
                      <w:szCs w:val="18"/>
                    </w:rPr>
                    <w:t>1100g</w:t>
                  </w:r>
                  <w:r>
                    <w:rPr>
                      <w:rFonts w:ascii="宋体" w:eastAsia="宋体" w:hAnsi="宋体" w:hint="eastAsia"/>
                      <w:color w:val="000000" w:themeColor="text1"/>
                      <w:sz w:val="18"/>
                      <w:szCs w:val="18"/>
                    </w:rPr>
                    <w:t>。</w:t>
                  </w:r>
                </w:p>
              </w:tc>
            </w:tr>
            <w:tr w:rsidR="00F57190">
              <w:trPr>
                <w:jc w:val="right"/>
              </w:trPr>
              <w:tc>
                <w:tcPr>
                  <w:tcW w:w="59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3</w:t>
                  </w:r>
                </w:p>
              </w:tc>
              <w:tc>
                <w:tcPr>
                  <w:tcW w:w="127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消防手套</w:t>
                  </w:r>
                </w:p>
              </w:tc>
              <w:tc>
                <w:tcPr>
                  <w:tcW w:w="5065" w:type="dxa"/>
                  <w:vAlign w:val="center"/>
                </w:tcPr>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★符合国家</w:t>
                  </w:r>
                  <w:r>
                    <w:rPr>
                      <w:rFonts w:ascii="宋体" w:eastAsia="宋体" w:hAnsi="宋体" w:hint="eastAsia"/>
                      <w:color w:val="000000" w:themeColor="text1"/>
                      <w:sz w:val="18"/>
                      <w:szCs w:val="18"/>
                    </w:rPr>
                    <w:t>GA7-2004</w:t>
                  </w:r>
                  <w:r>
                    <w:rPr>
                      <w:rFonts w:ascii="宋体" w:eastAsia="宋体" w:hAnsi="宋体" w:hint="eastAsia"/>
                      <w:color w:val="000000" w:themeColor="text1"/>
                      <w:sz w:val="18"/>
                      <w:szCs w:val="18"/>
                    </w:rPr>
                    <w:t>《消防手套》标准，具有国家消防装备质量监督检验中心检验报告和应急管理部消防产品合格评定中心认证证书。</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．消防手套由阻燃外层、防水层、隔热层和衬里组合而成。用于手部防护，具备阻燃、隔热、反光、防水等性能。</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外观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2.1</w:t>
                  </w:r>
                  <w:r>
                    <w:rPr>
                      <w:rFonts w:ascii="宋体" w:eastAsia="宋体" w:hAnsi="宋体" w:hint="eastAsia"/>
                      <w:color w:val="000000" w:themeColor="text1"/>
                      <w:sz w:val="18"/>
                      <w:szCs w:val="18"/>
                    </w:rPr>
                    <w:t>手套外层为阻燃布面料，颜色为藏青色；手掌有皮质加强层，颜色：黑色；手套背面关节处具有反光标志带，反光带宽度≥</w:t>
                  </w:r>
                  <w:r>
                    <w:rPr>
                      <w:rFonts w:ascii="宋体" w:eastAsia="宋体" w:hAnsi="宋体" w:hint="eastAsia"/>
                      <w:color w:val="000000" w:themeColor="text1"/>
                      <w:sz w:val="18"/>
                      <w:szCs w:val="18"/>
                    </w:rPr>
                    <w:t>50mm</w:t>
                  </w:r>
                  <w:r>
                    <w:rPr>
                      <w:rFonts w:ascii="宋体" w:eastAsia="宋体" w:hAnsi="宋体" w:hint="eastAsia"/>
                      <w:color w:val="000000" w:themeColor="text1"/>
                      <w:sz w:val="18"/>
                      <w:szCs w:val="18"/>
                    </w:rPr>
                    <w:t>，反光带颜色为黄银黄。</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2.2</w:t>
                  </w:r>
                  <w:r>
                    <w:rPr>
                      <w:rFonts w:ascii="宋体" w:eastAsia="宋体" w:hAnsi="宋体" w:hint="eastAsia"/>
                      <w:color w:val="000000" w:themeColor="text1"/>
                      <w:sz w:val="18"/>
                      <w:szCs w:val="18"/>
                    </w:rPr>
                    <w:t>手套本体长度：环形延伸，超出腕关节≥</w:t>
                  </w:r>
                  <w:r>
                    <w:rPr>
                      <w:rFonts w:ascii="宋体" w:eastAsia="宋体" w:hAnsi="宋体" w:hint="eastAsia"/>
                      <w:color w:val="000000" w:themeColor="text1"/>
                      <w:sz w:val="18"/>
                      <w:szCs w:val="18"/>
                    </w:rPr>
                    <w:t>70mm</w:t>
                  </w:r>
                  <w:r>
                    <w:rPr>
                      <w:rFonts w:ascii="宋体" w:eastAsia="宋体" w:hAnsi="宋体" w:hint="eastAsia"/>
                      <w:color w:val="000000" w:themeColor="text1"/>
                      <w:sz w:val="18"/>
                      <w:szCs w:val="18"/>
                    </w:rPr>
                    <w:t>。手套皮革中铬含量＜</w:t>
                  </w:r>
                  <w:r>
                    <w:rPr>
                      <w:rFonts w:ascii="宋体" w:eastAsia="宋体" w:hAnsi="宋体" w:hint="eastAsia"/>
                      <w:color w:val="000000" w:themeColor="text1"/>
                      <w:sz w:val="18"/>
                      <w:szCs w:val="18"/>
                    </w:rPr>
                    <w:t>0.5mg/kg</w:t>
                  </w:r>
                  <w:r>
                    <w:rPr>
                      <w:rFonts w:ascii="宋体" w:eastAsia="宋体" w:hAnsi="宋体" w:hint="eastAsia"/>
                      <w:color w:val="000000" w:themeColor="text1"/>
                      <w:sz w:val="18"/>
                      <w:szCs w:val="18"/>
                    </w:rPr>
                    <w:t>。有收口。</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2.3</w:t>
                  </w:r>
                  <w:r>
                    <w:rPr>
                      <w:rFonts w:ascii="宋体" w:eastAsia="宋体" w:hAnsi="宋体" w:hint="eastAsia"/>
                      <w:color w:val="000000" w:themeColor="text1"/>
                      <w:sz w:val="18"/>
                      <w:szCs w:val="18"/>
                    </w:rPr>
                    <w:t>由明暗线缝制一体，五指分开式，穿戴方便。</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结构</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3.1</w:t>
                  </w:r>
                  <w:r>
                    <w:rPr>
                      <w:rFonts w:ascii="宋体" w:eastAsia="宋体" w:hAnsi="宋体" w:hint="eastAsia"/>
                      <w:color w:val="000000" w:themeColor="text1"/>
                      <w:sz w:val="18"/>
                      <w:szCs w:val="18"/>
                    </w:rPr>
                    <w:t>外层面料：芳纶多组份面料；</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3.2</w:t>
                  </w:r>
                  <w:r>
                    <w:rPr>
                      <w:rFonts w:ascii="宋体" w:eastAsia="宋体" w:hAnsi="宋体" w:hint="eastAsia"/>
                      <w:color w:val="000000" w:themeColor="text1"/>
                      <w:sz w:val="18"/>
                      <w:szCs w:val="18"/>
                    </w:rPr>
                    <w:t>防水层：聚氨酯薄膜；</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3.3</w:t>
                  </w:r>
                  <w:r>
                    <w:rPr>
                      <w:rFonts w:ascii="宋体" w:eastAsia="宋体" w:hAnsi="宋体" w:hint="eastAsia"/>
                      <w:color w:val="000000" w:themeColor="text1"/>
                      <w:sz w:val="18"/>
                      <w:szCs w:val="18"/>
                    </w:rPr>
                    <w:t>隔热层：芳纶水刺毡；</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3.4</w:t>
                  </w:r>
                  <w:r>
                    <w:rPr>
                      <w:rFonts w:ascii="宋体" w:eastAsia="宋体" w:hAnsi="宋体" w:hint="eastAsia"/>
                      <w:color w:val="000000" w:themeColor="text1"/>
                      <w:sz w:val="18"/>
                      <w:szCs w:val="18"/>
                    </w:rPr>
                    <w:t>衬里层：芳纶阻燃布。</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技术性能</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4.1</w:t>
                  </w:r>
                  <w:r>
                    <w:rPr>
                      <w:rFonts w:ascii="宋体" w:eastAsia="宋体" w:hAnsi="宋体" w:hint="eastAsia"/>
                      <w:color w:val="000000" w:themeColor="text1"/>
                      <w:sz w:val="18"/>
                      <w:szCs w:val="18"/>
                    </w:rPr>
                    <w:t>阻燃性能：外层经向续燃时间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，阴燃时间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，损毁长度≤</w:t>
                  </w:r>
                  <w:r>
                    <w:rPr>
                      <w:rFonts w:ascii="宋体" w:eastAsia="宋体" w:hAnsi="宋体" w:hint="eastAsia"/>
                      <w:color w:val="000000" w:themeColor="text1"/>
                      <w:sz w:val="18"/>
                      <w:szCs w:val="18"/>
                    </w:rPr>
                    <w:t>67mm</w:t>
                  </w:r>
                  <w:r>
                    <w:rPr>
                      <w:rFonts w:ascii="宋体" w:eastAsia="宋体" w:hAnsi="宋体" w:hint="eastAsia"/>
                      <w:color w:val="000000" w:themeColor="text1"/>
                      <w:sz w:val="18"/>
                      <w:szCs w:val="18"/>
                    </w:rPr>
                    <w:t>；纬向续燃时间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，阴燃时间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，损毁长度≤</w:t>
                  </w:r>
                  <w:r>
                    <w:rPr>
                      <w:rFonts w:ascii="宋体" w:eastAsia="宋体" w:hAnsi="宋体" w:hint="eastAsia"/>
                      <w:color w:val="000000" w:themeColor="text1"/>
                      <w:sz w:val="18"/>
                      <w:szCs w:val="18"/>
                    </w:rPr>
                    <w:t>62mm</w:t>
                  </w:r>
                  <w:r>
                    <w:rPr>
                      <w:rFonts w:ascii="宋体" w:eastAsia="宋体" w:hAnsi="宋体" w:hint="eastAsia"/>
                      <w:color w:val="000000" w:themeColor="text1"/>
                      <w:sz w:val="18"/>
                      <w:szCs w:val="18"/>
                    </w:rPr>
                    <w:t>，无熔融、滴落现象；隔热层经向续燃时间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，阴燃时间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，损毁长度≤</w:t>
                  </w:r>
                  <w:r>
                    <w:rPr>
                      <w:rFonts w:ascii="宋体" w:eastAsia="宋体" w:hAnsi="宋体" w:hint="eastAsia"/>
                      <w:color w:val="000000" w:themeColor="text1"/>
                      <w:sz w:val="18"/>
                      <w:szCs w:val="18"/>
                    </w:rPr>
                    <w:t>35mm</w:t>
                  </w:r>
                  <w:r>
                    <w:rPr>
                      <w:rFonts w:ascii="宋体" w:eastAsia="宋体" w:hAnsi="宋体" w:hint="eastAsia"/>
                      <w:color w:val="000000" w:themeColor="text1"/>
                      <w:sz w:val="18"/>
                      <w:szCs w:val="18"/>
                    </w:rPr>
                    <w:t>；纬向续燃时间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，阴燃时间</w:t>
                  </w:r>
                  <w:r>
                    <w:rPr>
                      <w:rFonts w:ascii="宋体" w:eastAsia="宋体" w:hAnsi="宋体" w:hint="eastAsia"/>
                      <w:color w:val="000000" w:themeColor="text1"/>
                      <w:sz w:val="18"/>
                      <w:szCs w:val="18"/>
                    </w:rPr>
                    <w:t>0s</w:t>
                  </w:r>
                  <w:r>
                    <w:rPr>
                      <w:rFonts w:ascii="宋体" w:eastAsia="宋体" w:hAnsi="宋体" w:hint="eastAsia"/>
                      <w:color w:val="000000" w:themeColor="text1"/>
                      <w:sz w:val="18"/>
                      <w:szCs w:val="18"/>
                    </w:rPr>
                    <w:t>，损毁长度≤</w:t>
                  </w:r>
                  <w:r>
                    <w:rPr>
                      <w:rFonts w:ascii="宋体" w:eastAsia="宋体" w:hAnsi="宋体" w:hint="eastAsia"/>
                      <w:color w:val="000000" w:themeColor="text1"/>
                      <w:sz w:val="18"/>
                      <w:szCs w:val="18"/>
                    </w:rPr>
                    <w:t>42mm</w:t>
                  </w:r>
                  <w:r>
                    <w:rPr>
                      <w:rFonts w:ascii="宋体" w:eastAsia="宋体" w:hAnsi="宋体" w:hint="eastAsia"/>
                      <w:color w:val="000000" w:themeColor="text1"/>
                      <w:sz w:val="18"/>
                      <w:szCs w:val="18"/>
                    </w:rPr>
                    <w:t>，无熔融、滴落现象；衬里无熔融、滴落现象。</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4.2</w:t>
                  </w:r>
                  <w:r>
                    <w:rPr>
                      <w:rFonts w:ascii="宋体" w:eastAsia="宋体" w:hAnsi="宋体" w:hint="eastAsia"/>
                      <w:color w:val="000000" w:themeColor="text1"/>
                      <w:sz w:val="18"/>
                      <w:szCs w:val="18"/>
                    </w:rPr>
                    <w:t>整体热防护性能：≥</w:t>
                  </w:r>
                  <w:r>
                    <w:rPr>
                      <w:rFonts w:ascii="宋体" w:eastAsia="宋体" w:hAnsi="宋体" w:hint="eastAsia"/>
                      <w:color w:val="000000" w:themeColor="text1"/>
                      <w:sz w:val="18"/>
                      <w:szCs w:val="18"/>
                    </w:rPr>
                    <w:t>29.5cal/cm2</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4.3</w:t>
                  </w:r>
                  <w:r>
                    <w:rPr>
                      <w:rFonts w:ascii="宋体" w:eastAsia="宋体" w:hAnsi="宋体" w:hint="eastAsia"/>
                      <w:color w:val="000000" w:themeColor="text1"/>
                      <w:sz w:val="18"/>
                      <w:szCs w:val="18"/>
                    </w:rPr>
                    <w:t>耐热性能：手套收缩率</w:t>
                  </w:r>
                  <w:r>
                    <w:rPr>
                      <w:rFonts w:ascii="宋体" w:eastAsia="宋体" w:hAnsi="宋体" w:hint="eastAsia"/>
                      <w:color w:val="000000" w:themeColor="text1"/>
                      <w:sz w:val="18"/>
                      <w:szCs w:val="18"/>
                    </w:rPr>
                    <w:t>1.5%</w:t>
                  </w:r>
                  <w:r>
                    <w:rPr>
                      <w:rFonts w:ascii="宋体" w:eastAsia="宋体" w:hAnsi="宋体" w:hint="eastAsia"/>
                      <w:color w:val="000000" w:themeColor="text1"/>
                      <w:sz w:val="18"/>
                      <w:szCs w:val="18"/>
                    </w:rPr>
                    <w:t>，衬里收缩率</w:t>
                  </w: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，表面无明显变化，无熔融、脱离和燃烧现象；</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4.4</w:t>
                  </w:r>
                  <w:r>
                    <w:rPr>
                      <w:rFonts w:ascii="宋体" w:eastAsia="宋体" w:hAnsi="宋体" w:hint="eastAsia"/>
                      <w:color w:val="000000" w:themeColor="text1"/>
                      <w:sz w:val="18"/>
                      <w:szCs w:val="18"/>
                    </w:rPr>
                    <w:t>力学性能：耐磨性能：</w:t>
                  </w:r>
                  <w:r>
                    <w:rPr>
                      <w:rFonts w:ascii="宋体" w:eastAsia="宋体" w:hAnsi="宋体" w:hint="eastAsia"/>
                      <w:color w:val="000000" w:themeColor="text1"/>
                      <w:sz w:val="18"/>
                      <w:szCs w:val="18"/>
                    </w:rPr>
                    <w:t>9kPa</w:t>
                  </w:r>
                  <w:r>
                    <w:rPr>
                      <w:rFonts w:ascii="宋体" w:eastAsia="宋体" w:hAnsi="宋体" w:hint="eastAsia"/>
                      <w:color w:val="000000" w:themeColor="text1"/>
                      <w:sz w:val="18"/>
                      <w:szCs w:val="18"/>
                    </w:rPr>
                    <w:t>压力下掌心、背面耐磨＞</w:t>
                  </w:r>
                  <w:r>
                    <w:rPr>
                      <w:rFonts w:ascii="宋体" w:eastAsia="宋体" w:hAnsi="宋体" w:hint="eastAsia"/>
                      <w:color w:val="000000" w:themeColor="text1"/>
                      <w:sz w:val="18"/>
                      <w:szCs w:val="18"/>
                    </w:rPr>
                    <w:t>2000</w:t>
                  </w:r>
                  <w:r>
                    <w:rPr>
                      <w:rFonts w:ascii="宋体" w:eastAsia="宋体" w:hAnsi="宋体" w:hint="eastAsia"/>
                      <w:color w:val="000000" w:themeColor="text1"/>
                      <w:sz w:val="18"/>
                      <w:szCs w:val="18"/>
                    </w:rPr>
                    <w:t>次。割破力：＞</w:t>
                  </w:r>
                  <w:r>
                    <w:rPr>
                      <w:rFonts w:ascii="宋体" w:eastAsia="宋体" w:hAnsi="宋体" w:hint="eastAsia"/>
                      <w:color w:val="000000" w:themeColor="text1"/>
                      <w:sz w:val="18"/>
                      <w:szCs w:val="18"/>
                    </w:rPr>
                    <w:t>15N</w:t>
                  </w:r>
                  <w:r>
                    <w:rPr>
                      <w:rFonts w:ascii="宋体" w:eastAsia="宋体" w:hAnsi="宋体" w:hint="eastAsia"/>
                      <w:color w:val="000000" w:themeColor="text1"/>
                      <w:sz w:val="18"/>
                      <w:szCs w:val="18"/>
                    </w:rPr>
                    <w:t>。撕破强力：≥</w:t>
                  </w:r>
                  <w:r>
                    <w:rPr>
                      <w:rFonts w:ascii="宋体" w:eastAsia="宋体" w:hAnsi="宋体" w:hint="eastAsia"/>
                      <w:color w:val="000000" w:themeColor="text1"/>
                      <w:sz w:val="18"/>
                      <w:szCs w:val="18"/>
                    </w:rPr>
                    <w:t>88N</w:t>
                  </w:r>
                  <w:r>
                    <w:rPr>
                      <w:rFonts w:ascii="宋体" w:eastAsia="宋体" w:hAnsi="宋体" w:hint="eastAsia"/>
                      <w:color w:val="000000" w:themeColor="text1"/>
                      <w:sz w:val="18"/>
                      <w:szCs w:val="18"/>
                    </w:rPr>
                    <w:t>。穿刺力：≥</w:t>
                  </w:r>
                  <w:r>
                    <w:rPr>
                      <w:rFonts w:ascii="宋体" w:eastAsia="宋体" w:hAnsi="宋体" w:hint="eastAsia"/>
                      <w:color w:val="000000" w:themeColor="text1"/>
                      <w:sz w:val="18"/>
                      <w:szCs w:val="18"/>
                    </w:rPr>
                    <w:t>62N</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4.5</w:t>
                  </w:r>
                  <w:r>
                    <w:rPr>
                      <w:rFonts w:ascii="宋体" w:eastAsia="宋体" w:hAnsi="宋体" w:hint="eastAsia"/>
                      <w:color w:val="000000" w:themeColor="text1"/>
                      <w:sz w:val="18"/>
                      <w:szCs w:val="18"/>
                    </w:rPr>
                    <w:t>阻隔性能：手套防水层和其线缝在静水压</w:t>
                  </w:r>
                  <w:r>
                    <w:rPr>
                      <w:rFonts w:ascii="宋体" w:eastAsia="宋体" w:hAnsi="宋体" w:hint="eastAsia"/>
                      <w:color w:val="000000" w:themeColor="text1"/>
                      <w:sz w:val="18"/>
                      <w:szCs w:val="18"/>
                    </w:rPr>
                    <w:t>7kPa</w:t>
                  </w:r>
                  <w:r>
                    <w:rPr>
                      <w:rFonts w:ascii="宋体" w:eastAsia="宋体" w:hAnsi="宋体" w:hint="eastAsia"/>
                      <w:color w:val="000000" w:themeColor="text1"/>
                      <w:sz w:val="18"/>
                      <w:szCs w:val="18"/>
                    </w:rPr>
                    <w:t>下试验</w:t>
                  </w:r>
                  <w:r>
                    <w:rPr>
                      <w:rFonts w:ascii="宋体" w:eastAsia="宋体" w:hAnsi="宋体" w:hint="eastAsia"/>
                      <w:color w:val="000000" w:themeColor="text1"/>
                      <w:sz w:val="18"/>
                      <w:szCs w:val="18"/>
                    </w:rPr>
                    <w:t>5min</w:t>
                  </w:r>
                  <w:r>
                    <w:rPr>
                      <w:rFonts w:ascii="宋体" w:eastAsia="宋体" w:hAnsi="宋体" w:hint="eastAsia"/>
                      <w:color w:val="000000" w:themeColor="text1"/>
                      <w:sz w:val="18"/>
                      <w:szCs w:val="18"/>
                    </w:rPr>
                    <w:t>后不出现水滴。在</w:t>
                  </w:r>
                  <w:r>
                    <w:rPr>
                      <w:rFonts w:ascii="宋体" w:eastAsia="宋体" w:hAnsi="宋体" w:hint="eastAsia"/>
                      <w:color w:val="000000" w:themeColor="text1"/>
                      <w:sz w:val="18"/>
                      <w:szCs w:val="18"/>
                    </w:rPr>
                    <w:t>20</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℃的水中保持</w:t>
                  </w:r>
                  <w:r>
                    <w:rPr>
                      <w:rFonts w:ascii="宋体" w:eastAsia="宋体" w:hAnsi="宋体" w:hint="eastAsia"/>
                      <w:color w:val="000000" w:themeColor="text1"/>
                      <w:sz w:val="18"/>
                      <w:szCs w:val="18"/>
                    </w:rPr>
                    <w:t>5min</w:t>
                  </w:r>
                  <w:r>
                    <w:rPr>
                      <w:rFonts w:ascii="宋体" w:eastAsia="宋体" w:hAnsi="宋体" w:hint="eastAsia"/>
                      <w:color w:val="000000" w:themeColor="text1"/>
                      <w:sz w:val="18"/>
                      <w:szCs w:val="18"/>
                    </w:rPr>
                    <w:t>，试验人员伸握动作</w:t>
                  </w:r>
                  <w:r>
                    <w:rPr>
                      <w:rFonts w:ascii="宋体" w:eastAsia="宋体" w:hAnsi="宋体" w:hint="eastAsia"/>
                      <w:color w:val="000000" w:themeColor="text1"/>
                      <w:sz w:val="18"/>
                      <w:szCs w:val="18"/>
                    </w:rPr>
                    <w:t>12</w:t>
                  </w:r>
                  <w:r>
                    <w:rPr>
                      <w:rFonts w:ascii="宋体" w:eastAsia="宋体" w:hAnsi="宋体" w:hint="eastAsia"/>
                      <w:color w:val="000000" w:themeColor="text1"/>
                      <w:sz w:val="18"/>
                      <w:szCs w:val="18"/>
                    </w:rPr>
                    <w:t>次，每次</w:t>
                  </w:r>
                  <w:r>
                    <w:rPr>
                      <w:rFonts w:ascii="宋体" w:eastAsia="宋体" w:hAnsi="宋体" w:hint="eastAsia"/>
                      <w:color w:val="000000" w:themeColor="text1"/>
                      <w:sz w:val="18"/>
                      <w:szCs w:val="18"/>
                    </w:rPr>
                    <w:t>10s</w:t>
                  </w:r>
                  <w:r>
                    <w:rPr>
                      <w:rFonts w:ascii="宋体" w:eastAsia="宋体" w:hAnsi="宋体" w:hint="eastAsia"/>
                      <w:color w:val="000000" w:themeColor="text1"/>
                      <w:sz w:val="18"/>
                      <w:szCs w:val="18"/>
                    </w:rPr>
                    <w:t>，手套无渗漏。</w:t>
                  </w:r>
                </w:p>
              </w:tc>
            </w:tr>
            <w:tr w:rsidR="00F57190">
              <w:trPr>
                <w:jc w:val="right"/>
              </w:trPr>
              <w:tc>
                <w:tcPr>
                  <w:tcW w:w="59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4</w:t>
                  </w:r>
                </w:p>
              </w:tc>
              <w:tc>
                <w:tcPr>
                  <w:tcW w:w="127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消防安全腰带</w:t>
                  </w:r>
                </w:p>
              </w:tc>
              <w:tc>
                <w:tcPr>
                  <w:tcW w:w="5065" w:type="dxa"/>
                  <w:vAlign w:val="center"/>
                </w:tcPr>
                <w:p w:rsidR="00F57190" w:rsidRDefault="00CC51A5">
                  <w:pPr>
                    <w:spacing w:line="440" w:lineRule="exact"/>
                    <w:ind w:firstLineChars="100" w:firstLine="180"/>
                    <w:rPr>
                      <w:rFonts w:ascii="宋体" w:eastAsia="宋体" w:hAnsi="宋体"/>
                      <w:color w:val="000000" w:themeColor="text1"/>
                      <w:sz w:val="18"/>
                      <w:szCs w:val="18"/>
                    </w:rPr>
                  </w:pPr>
                  <w:r>
                    <w:rPr>
                      <w:rFonts w:ascii="宋体" w:eastAsia="宋体" w:hAnsi="宋体" w:hint="eastAsia"/>
                      <w:color w:val="000000" w:themeColor="text1"/>
                      <w:sz w:val="18"/>
                      <w:szCs w:val="18"/>
                    </w:rPr>
                    <w:t>★符合国家</w:t>
                  </w:r>
                  <w:r>
                    <w:rPr>
                      <w:rFonts w:ascii="宋体" w:eastAsia="宋体" w:hAnsi="宋体" w:hint="eastAsia"/>
                      <w:color w:val="000000" w:themeColor="text1"/>
                      <w:sz w:val="18"/>
                      <w:szCs w:val="18"/>
                    </w:rPr>
                    <w:t>GA494-2004</w:t>
                  </w:r>
                  <w:r>
                    <w:rPr>
                      <w:rFonts w:ascii="宋体" w:eastAsia="宋体" w:hAnsi="宋体" w:hint="eastAsia"/>
                      <w:color w:val="000000" w:themeColor="text1"/>
                      <w:sz w:val="18"/>
                      <w:szCs w:val="18"/>
                    </w:rPr>
                    <w:t>《消防用防坠落装备》标准要求，须提供国家消防装备质量监督检验中心检验报告和应急管理部消防产品合格评定中心的认证证书。</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由织带、内带扣、外带扣和两个拉环等部件构成。织带由高强</w:t>
                  </w:r>
                  <w:r>
                    <w:rPr>
                      <w:rFonts w:ascii="宋体" w:eastAsia="宋体" w:hAnsi="宋体" w:hint="eastAsia"/>
                      <w:color w:val="000000" w:themeColor="text1"/>
                      <w:sz w:val="18"/>
                      <w:szCs w:val="18"/>
                    </w:rPr>
                    <w:t>聚酯纤维制成，金属拉环由</w:t>
                  </w:r>
                  <w:r>
                    <w:rPr>
                      <w:rFonts w:ascii="宋体" w:eastAsia="宋体" w:hAnsi="宋体" w:hint="eastAsia"/>
                      <w:color w:val="000000" w:themeColor="text1"/>
                      <w:sz w:val="18"/>
                      <w:szCs w:val="18"/>
                    </w:rPr>
                    <w:t>45#</w:t>
                  </w:r>
                  <w:r>
                    <w:rPr>
                      <w:rFonts w:ascii="宋体" w:eastAsia="宋体" w:hAnsi="宋体" w:hint="eastAsia"/>
                      <w:color w:val="000000" w:themeColor="text1"/>
                      <w:sz w:val="18"/>
                      <w:szCs w:val="18"/>
                    </w:rPr>
                    <w:t>钢制成。带长可连续调节，具有强度高、耐冲击、阻燃性能好、耐磨耐腐蚀等特点。</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外观：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2.1</w:t>
                  </w:r>
                  <w:r>
                    <w:rPr>
                      <w:rFonts w:ascii="宋体" w:eastAsia="宋体" w:hAnsi="宋体" w:hint="eastAsia"/>
                      <w:color w:val="000000" w:themeColor="text1"/>
                      <w:sz w:val="18"/>
                      <w:szCs w:val="18"/>
                    </w:rPr>
                    <w:t>本产品织带为一整根，没有接缝。缝线与织带匹配，用肉眼易于检查。缝合接口及缝合末端回缝不少于</w:t>
                  </w:r>
                  <w:r>
                    <w:rPr>
                      <w:rFonts w:ascii="宋体" w:eastAsia="宋体" w:hAnsi="宋体" w:hint="eastAsia"/>
                      <w:color w:val="000000" w:themeColor="text1"/>
                      <w:sz w:val="18"/>
                      <w:szCs w:val="18"/>
                    </w:rPr>
                    <w:t>13MM</w:t>
                  </w:r>
                  <w:r>
                    <w:rPr>
                      <w:rFonts w:ascii="宋体" w:eastAsia="宋体" w:hAnsi="宋体" w:hint="eastAsia"/>
                      <w:color w:val="000000" w:themeColor="text1"/>
                      <w:sz w:val="18"/>
                      <w:szCs w:val="18"/>
                    </w:rPr>
                    <w:t>，线路、针迹顺直、整齐，无明显弯曲或堆砌，无跳针、开线、断线。</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2.2</w:t>
                  </w:r>
                  <w:r>
                    <w:rPr>
                      <w:rFonts w:ascii="宋体" w:eastAsia="宋体" w:hAnsi="宋体" w:hint="eastAsia"/>
                      <w:color w:val="000000" w:themeColor="text1"/>
                      <w:sz w:val="18"/>
                      <w:szCs w:val="18"/>
                    </w:rPr>
                    <w:t>带扣的边角半径大于</w:t>
                  </w:r>
                  <w:r>
                    <w:rPr>
                      <w:rFonts w:ascii="宋体" w:eastAsia="宋体" w:hAnsi="宋体" w:hint="eastAsia"/>
                      <w:color w:val="000000" w:themeColor="text1"/>
                      <w:sz w:val="18"/>
                      <w:szCs w:val="18"/>
                    </w:rPr>
                    <w:t>6mm</w:t>
                  </w:r>
                  <w:r>
                    <w:rPr>
                      <w:rFonts w:ascii="宋体" w:eastAsia="宋体" w:hAnsi="宋体" w:hint="eastAsia"/>
                      <w:color w:val="000000" w:themeColor="text1"/>
                      <w:sz w:val="18"/>
                      <w:szCs w:val="18"/>
                    </w:rPr>
                    <w:t>，拉环无焊接，拉环与带扣无棱角、毛刺。</w:t>
                  </w:r>
                </w:p>
                <w:p w:rsidR="00F57190" w:rsidRDefault="00CC51A5">
                  <w:pPr>
                    <w:spacing w:line="440" w:lineRule="exact"/>
                    <w:rPr>
                      <w:rFonts w:ascii="宋体" w:eastAsia="宋体" w:hAnsi="宋体"/>
                      <w:color w:val="000000" w:themeColor="text1"/>
                      <w:sz w:val="18"/>
                      <w:szCs w:val="18"/>
                    </w:rPr>
                  </w:pP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技术性能：</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3.1</w:t>
                  </w:r>
                  <w:r>
                    <w:rPr>
                      <w:rFonts w:ascii="宋体" w:eastAsia="宋体" w:hAnsi="宋体" w:hint="eastAsia"/>
                      <w:color w:val="000000" w:themeColor="text1"/>
                      <w:sz w:val="18"/>
                      <w:szCs w:val="18"/>
                    </w:rPr>
                    <w:t>带宽</w:t>
                  </w:r>
                  <w:r>
                    <w:rPr>
                      <w:rFonts w:ascii="宋体" w:eastAsia="宋体" w:hAnsi="宋体" w:hint="eastAsia"/>
                      <w:color w:val="000000" w:themeColor="text1"/>
                      <w:sz w:val="18"/>
                      <w:szCs w:val="18"/>
                    </w:rPr>
                    <w:t>70mm</w:t>
                  </w:r>
                  <w:r>
                    <w:rPr>
                      <w:rFonts w:ascii="宋体" w:eastAsia="宋体" w:hAnsi="宋体" w:hint="eastAsia"/>
                      <w:color w:val="000000" w:themeColor="text1"/>
                      <w:sz w:val="18"/>
                      <w:szCs w:val="18"/>
                    </w:rPr>
                    <w:t>，重量为≤</w:t>
                  </w:r>
                  <w:r>
                    <w:rPr>
                      <w:rFonts w:ascii="宋体" w:eastAsia="宋体" w:hAnsi="宋体" w:hint="eastAsia"/>
                      <w:color w:val="000000" w:themeColor="text1"/>
                      <w:sz w:val="18"/>
                      <w:szCs w:val="18"/>
                    </w:rPr>
                    <w:t>0.8Kg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3.2</w:t>
                  </w:r>
                  <w:r>
                    <w:rPr>
                      <w:rFonts w:ascii="宋体" w:eastAsia="宋体" w:hAnsi="宋体" w:hint="eastAsia"/>
                      <w:color w:val="000000" w:themeColor="text1"/>
                      <w:sz w:val="18"/>
                      <w:szCs w:val="18"/>
                    </w:rPr>
                    <w:t>静负荷性能：安全腰带上所有拉环经正立方向静拉力实验和水平方向静拉力实验后，安全腰带未从人体模型上脱落，安全腰带上的带扣和调节装置滑移距离不超过</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㎜，且安全腰带未出现影响其安全性能的明显损伤，各项指标符合标准要求。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3.3</w:t>
                  </w:r>
                  <w:r>
                    <w:rPr>
                      <w:rFonts w:ascii="宋体" w:eastAsia="宋体" w:hAnsi="宋体" w:hint="eastAsia"/>
                      <w:color w:val="000000" w:themeColor="text1"/>
                      <w:sz w:val="18"/>
                      <w:szCs w:val="18"/>
                    </w:rPr>
                    <w:t>抗冲击性能：冲击强度为一米，安全腰带未从人体模型上脱落，且安全腰带未出现影响其安全性能的明显损伤，各项指标符合标准要求。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3.4</w:t>
                  </w:r>
                  <w:r>
                    <w:rPr>
                      <w:rFonts w:ascii="宋体" w:eastAsia="宋体" w:hAnsi="宋体" w:hint="eastAsia"/>
                      <w:color w:val="000000" w:themeColor="text1"/>
                      <w:sz w:val="18"/>
                      <w:szCs w:val="18"/>
                    </w:rPr>
                    <w:t>耐高温性能：经（</w:t>
                  </w:r>
                  <w:r>
                    <w:rPr>
                      <w:rFonts w:ascii="宋体" w:eastAsia="宋体" w:hAnsi="宋体" w:hint="eastAsia"/>
                      <w:color w:val="000000" w:themeColor="text1"/>
                      <w:sz w:val="18"/>
                      <w:szCs w:val="18"/>
                    </w:rPr>
                    <w:t>204</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5</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 xml:space="preserve"> 5min</w:t>
                  </w:r>
                  <w:r>
                    <w:rPr>
                      <w:rFonts w:ascii="宋体" w:eastAsia="宋体" w:hAnsi="宋体" w:hint="eastAsia"/>
                      <w:color w:val="000000" w:themeColor="text1"/>
                      <w:sz w:val="18"/>
                      <w:szCs w:val="18"/>
                    </w:rPr>
                    <w:t>耐高温性能试验后，安全腰带的织带和缝线未出现熔融、焦化现象，各项指标符合标准要求。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3.5</w:t>
                  </w:r>
                  <w:r>
                    <w:rPr>
                      <w:rFonts w:ascii="宋体" w:eastAsia="宋体" w:hAnsi="宋体" w:hint="eastAsia"/>
                      <w:color w:val="000000" w:themeColor="text1"/>
                      <w:sz w:val="18"/>
                      <w:szCs w:val="18"/>
                    </w:rPr>
                    <w:t>金属零件的耐腐蚀性能：金属</w:t>
                  </w:r>
                  <w:r>
                    <w:rPr>
                      <w:rFonts w:ascii="宋体" w:eastAsia="宋体" w:hAnsi="宋体" w:hint="eastAsia"/>
                      <w:color w:val="000000" w:themeColor="text1"/>
                      <w:sz w:val="18"/>
                      <w:szCs w:val="18"/>
                    </w:rPr>
                    <w:t>配件经</w:t>
                  </w:r>
                  <w:r>
                    <w:rPr>
                      <w:rFonts w:ascii="宋体" w:eastAsia="宋体" w:hAnsi="宋体" w:hint="eastAsia"/>
                      <w:color w:val="000000" w:themeColor="text1"/>
                      <w:sz w:val="18"/>
                      <w:szCs w:val="18"/>
                    </w:rPr>
                    <w:t>48h</w:t>
                  </w:r>
                  <w:r>
                    <w:rPr>
                      <w:rFonts w:ascii="宋体" w:eastAsia="宋体" w:hAnsi="宋体" w:hint="eastAsia"/>
                      <w:color w:val="000000" w:themeColor="text1"/>
                      <w:sz w:val="18"/>
                      <w:szCs w:val="18"/>
                    </w:rPr>
                    <w:t>中性盐雾试验后，外观符合</w:t>
                  </w:r>
                  <w:r>
                    <w:rPr>
                      <w:rFonts w:ascii="宋体" w:eastAsia="宋体" w:hAnsi="宋体" w:hint="eastAsia"/>
                      <w:color w:val="000000" w:themeColor="text1"/>
                      <w:sz w:val="18"/>
                      <w:szCs w:val="18"/>
                    </w:rPr>
                    <w:t>GB/T6461-2002</w:t>
                  </w:r>
                  <w:r>
                    <w:rPr>
                      <w:rFonts w:ascii="宋体" w:eastAsia="宋体" w:hAnsi="宋体" w:hint="eastAsia"/>
                      <w:color w:val="000000" w:themeColor="text1"/>
                      <w:sz w:val="18"/>
                      <w:szCs w:val="18"/>
                    </w:rPr>
                    <w:t>外观等级评定轻微级的要求，并保持原有性能，各项指标符合标准要求。</w:t>
                  </w:r>
                </w:p>
              </w:tc>
            </w:tr>
            <w:tr w:rsidR="00F57190">
              <w:trPr>
                <w:jc w:val="right"/>
              </w:trPr>
              <w:tc>
                <w:tcPr>
                  <w:tcW w:w="59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5</w:t>
                  </w:r>
                </w:p>
              </w:tc>
              <w:tc>
                <w:tcPr>
                  <w:tcW w:w="1276" w:type="dxa"/>
                  <w:vAlign w:val="center"/>
                </w:tcPr>
                <w:p w:rsidR="00F57190" w:rsidRDefault="00CC51A5">
                  <w:pPr>
                    <w:spacing w:line="440" w:lineRule="exact"/>
                    <w:jc w:val="center"/>
                    <w:rPr>
                      <w:rFonts w:ascii="宋体" w:eastAsia="宋体" w:hAnsi="宋体"/>
                      <w:color w:val="000000" w:themeColor="text1"/>
                      <w:sz w:val="18"/>
                      <w:szCs w:val="18"/>
                    </w:rPr>
                  </w:pPr>
                  <w:r>
                    <w:rPr>
                      <w:rFonts w:ascii="宋体" w:eastAsia="宋体" w:hAnsi="宋体" w:hint="eastAsia"/>
                      <w:color w:val="000000" w:themeColor="text1"/>
                      <w:sz w:val="18"/>
                      <w:szCs w:val="18"/>
                    </w:rPr>
                    <w:t>消防员灭火防护靴</w:t>
                  </w:r>
                </w:p>
              </w:tc>
              <w:tc>
                <w:tcPr>
                  <w:tcW w:w="5065" w:type="dxa"/>
                  <w:vAlign w:val="center"/>
                </w:tcPr>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符合《消防员灭火防护靴》</w:t>
                  </w:r>
                  <w:r>
                    <w:rPr>
                      <w:rFonts w:ascii="宋体" w:eastAsia="宋体" w:hAnsi="宋体" w:hint="eastAsia"/>
                      <w:color w:val="000000" w:themeColor="text1"/>
                      <w:sz w:val="18"/>
                      <w:szCs w:val="18"/>
                    </w:rPr>
                    <w:t>GA6-2004</w:t>
                  </w:r>
                  <w:r>
                    <w:rPr>
                      <w:rFonts w:ascii="宋体" w:eastAsia="宋体" w:hAnsi="宋体" w:hint="eastAsia"/>
                      <w:color w:val="000000" w:themeColor="text1"/>
                      <w:sz w:val="18"/>
                      <w:szCs w:val="18"/>
                    </w:rPr>
                    <w:t>标准要求，提供由第三方检测机构出具检验报告。</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质量：每双消防员防护胶靴的质量小于</w:t>
                  </w:r>
                  <w:r>
                    <w:rPr>
                      <w:rFonts w:ascii="宋体" w:eastAsia="宋体" w:hAnsi="宋体" w:hint="eastAsia"/>
                      <w:color w:val="000000" w:themeColor="text1"/>
                      <w:sz w:val="18"/>
                      <w:szCs w:val="18"/>
                    </w:rPr>
                    <w:t>2.6Kg</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耐油性能：－</w:t>
                  </w: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10</w:t>
                  </w:r>
                  <w:r>
                    <w:rPr>
                      <w:rFonts w:ascii="宋体" w:eastAsia="宋体" w:hAnsi="宋体" w:hint="eastAsia"/>
                      <w:color w:val="000000" w:themeColor="text1"/>
                      <w:sz w:val="18"/>
                      <w:szCs w:val="18"/>
                    </w:rPr>
                    <w:t>％范围内。</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防砸性能：不小于</w:t>
                  </w:r>
                  <w:r>
                    <w:rPr>
                      <w:rFonts w:ascii="宋体" w:eastAsia="宋体" w:hAnsi="宋体" w:hint="eastAsia"/>
                      <w:color w:val="000000" w:themeColor="text1"/>
                      <w:sz w:val="18"/>
                      <w:szCs w:val="18"/>
                    </w:rPr>
                    <w:t>15mm</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5.</w:t>
                  </w:r>
                  <w:r>
                    <w:rPr>
                      <w:rFonts w:ascii="宋体" w:eastAsia="宋体" w:hAnsi="宋体" w:hint="eastAsia"/>
                      <w:color w:val="000000" w:themeColor="text1"/>
                      <w:sz w:val="18"/>
                      <w:szCs w:val="18"/>
                    </w:rPr>
                    <w:t>抗穿刺性能：不小于</w:t>
                  </w:r>
                  <w:r>
                    <w:rPr>
                      <w:rFonts w:ascii="宋体" w:eastAsia="宋体" w:hAnsi="宋体" w:hint="eastAsia"/>
                      <w:color w:val="000000" w:themeColor="text1"/>
                      <w:sz w:val="18"/>
                      <w:szCs w:val="18"/>
                    </w:rPr>
                    <w:t>1500N</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6.</w:t>
                  </w:r>
                  <w:r>
                    <w:rPr>
                      <w:rFonts w:ascii="宋体" w:eastAsia="宋体" w:hAnsi="宋体" w:hint="eastAsia"/>
                      <w:color w:val="000000" w:themeColor="text1"/>
                      <w:sz w:val="18"/>
                      <w:szCs w:val="18"/>
                    </w:rPr>
                    <w:t>抗切割性能：经总重量为</w:t>
                  </w:r>
                  <w:r>
                    <w:rPr>
                      <w:rFonts w:ascii="宋体" w:eastAsia="宋体" w:hAnsi="宋体" w:hint="eastAsia"/>
                      <w:color w:val="000000" w:themeColor="text1"/>
                      <w:sz w:val="18"/>
                      <w:szCs w:val="18"/>
                    </w:rPr>
                    <w:t>800g</w:t>
                  </w:r>
                  <w:r>
                    <w:rPr>
                      <w:rFonts w:ascii="宋体" w:eastAsia="宋体" w:hAnsi="宋体" w:hint="eastAsia"/>
                      <w:color w:val="000000" w:themeColor="text1"/>
                      <w:sz w:val="18"/>
                      <w:szCs w:val="18"/>
                    </w:rPr>
                    <w:t>的刀头切割后不被刺穿。</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7.</w:t>
                  </w:r>
                  <w:r>
                    <w:rPr>
                      <w:rFonts w:ascii="宋体" w:eastAsia="宋体" w:hAnsi="宋体" w:hint="eastAsia"/>
                      <w:color w:val="000000" w:themeColor="text1"/>
                      <w:sz w:val="18"/>
                      <w:szCs w:val="18"/>
                    </w:rPr>
                    <w:t>电绝缘性能：击穿电压不小于</w:t>
                  </w:r>
                  <w:r>
                    <w:rPr>
                      <w:rFonts w:ascii="宋体" w:eastAsia="宋体" w:hAnsi="宋体" w:hint="eastAsia"/>
                      <w:color w:val="000000" w:themeColor="text1"/>
                      <w:sz w:val="18"/>
                      <w:szCs w:val="18"/>
                    </w:rPr>
                    <w:t>5000V</w:t>
                  </w:r>
                  <w:r>
                    <w:rPr>
                      <w:rFonts w:ascii="宋体" w:eastAsia="宋体" w:hAnsi="宋体" w:hint="eastAsia"/>
                      <w:color w:val="000000" w:themeColor="text1"/>
                      <w:sz w:val="18"/>
                      <w:szCs w:val="18"/>
                    </w:rPr>
                    <w:t>，且漏电电流</w:t>
                  </w:r>
                  <w:r>
                    <w:rPr>
                      <w:rFonts w:ascii="宋体" w:eastAsia="宋体" w:hAnsi="宋体" w:hint="eastAsia"/>
                      <w:color w:val="000000" w:themeColor="text1"/>
                      <w:sz w:val="18"/>
                      <w:szCs w:val="18"/>
                    </w:rPr>
                    <w:t>小于</w:t>
                  </w:r>
                  <w:r>
                    <w:rPr>
                      <w:rFonts w:ascii="宋体" w:eastAsia="宋体" w:hAnsi="宋体" w:hint="eastAsia"/>
                      <w:color w:val="000000" w:themeColor="text1"/>
                      <w:sz w:val="18"/>
                      <w:szCs w:val="18"/>
                    </w:rPr>
                    <w:t>3mA</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8.</w:t>
                  </w:r>
                  <w:r>
                    <w:rPr>
                      <w:rFonts w:ascii="宋体" w:eastAsia="宋体" w:hAnsi="宋体" w:hint="eastAsia"/>
                      <w:color w:val="000000" w:themeColor="text1"/>
                      <w:sz w:val="18"/>
                      <w:szCs w:val="18"/>
                    </w:rPr>
                    <w:t>隔热性能：不大于</w:t>
                  </w:r>
                  <w:r>
                    <w:rPr>
                      <w:rFonts w:ascii="宋体" w:eastAsia="宋体" w:hAnsi="宋体" w:hint="eastAsia"/>
                      <w:color w:val="000000" w:themeColor="text1"/>
                      <w:sz w:val="18"/>
                      <w:szCs w:val="18"/>
                    </w:rPr>
                    <w:t>17</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9.</w:t>
                  </w:r>
                  <w:r>
                    <w:rPr>
                      <w:rFonts w:ascii="宋体" w:eastAsia="宋体" w:hAnsi="宋体" w:hint="eastAsia"/>
                      <w:color w:val="000000" w:themeColor="text1"/>
                      <w:sz w:val="18"/>
                      <w:szCs w:val="18"/>
                    </w:rPr>
                    <w:t>抗热辐射渗透性能：不大于</w:t>
                  </w:r>
                  <w:r>
                    <w:rPr>
                      <w:rFonts w:ascii="宋体" w:eastAsia="宋体" w:hAnsi="宋体" w:hint="eastAsia"/>
                      <w:color w:val="000000" w:themeColor="text1"/>
                      <w:sz w:val="18"/>
                      <w:szCs w:val="18"/>
                    </w:rPr>
                    <w:t>14</w:t>
                  </w:r>
                  <w:r>
                    <w:rPr>
                      <w:rFonts w:ascii="宋体" w:eastAsia="宋体" w:hAnsi="宋体" w:hint="eastAsia"/>
                      <w:color w:val="000000" w:themeColor="text1"/>
                      <w:sz w:val="18"/>
                      <w:szCs w:val="18"/>
                    </w:rPr>
                    <w:t>℃。</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lastRenderedPageBreak/>
                    <w:t>10.</w:t>
                  </w:r>
                  <w:r>
                    <w:rPr>
                      <w:rFonts w:ascii="宋体" w:eastAsia="宋体" w:hAnsi="宋体" w:hint="eastAsia"/>
                      <w:color w:val="000000" w:themeColor="text1"/>
                      <w:sz w:val="18"/>
                      <w:szCs w:val="18"/>
                    </w:rPr>
                    <w:t>防水性：消防员灭火防护胶靴在防水性能试验时无渗水现象。</w:t>
                  </w:r>
                </w:p>
              </w:tc>
            </w:tr>
          </w:tbl>
          <w:p w:rsidR="00F57190" w:rsidRDefault="00CC51A5">
            <w:pPr>
              <w:widowControl/>
              <w:spacing w:line="360" w:lineRule="auto"/>
              <w:jc w:val="left"/>
              <w:outlineLvl w:val="1"/>
              <w:rPr>
                <w:rFonts w:ascii="宋体" w:eastAsia="宋体" w:hAnsi="宋体"/>
                <w:b/>
                <w:color w:val="000000" w:themeColor="text1"/>
                <w:sz w:val="18"/>
                <w:szCs w:val="18"/>
              </w:rPr>
            </w:pPr>
            <w:r>
              <w:rPr>
                <w:rFonts w:ascii="宋体" w:eastAsia="宋体" w:hAnsi="宋体" w:hint="eastAsia"/>
                <w:b/>
                <w:color w:val="000000" w:themeColor="text1"/>
                <w:sz w:val="18"/>
                <w:szCs w:val="18"/>
              </w:rPr>
              <w:lastRenderedPageBreak/>
              <w:t>三、投标报价要求</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、预算金额为</w:t>
            </w:r>
            <w:r>
              <w:rPr>
                <w:rFonts w:ascii="宋体" w:eastAsia="宋体" w:hAnsi="宋体" w:hint="eastAsia"/>
                <w:color w:val="000000" w:themeColor="text1"/>
                <w:sz w:val="18"/>
                <w:szCs w:val="18"/>
              </w:rPr>
              <w:t>:¥50000</w:t>
            </w:r>
            <w:r>
              <w:rPr>
                <w:rFonts w:ascii="宋体" w:eastAsia="宋体" w:hAnsi="宋体"/>
                <w:color w:val="000000" w:themeColor="text1"/>
                <w:sz w:val="18"/>
                <w:szCs w:val="18"/>
              </w:rPr>
              <w:t>.00</w:t>
            </w:r>
            <w:r>
              <w:rPr>
                <w:rFonts w:ascii="宋体" w:eastAsia="宋体" w:hAnsi="宋体" w:hint="eastAsia"/>
                <w:color w:val="000000" w:themeColor="text1"/>
                <w:sz w:val="18"/>
                <w:szCs w:val="18"/>
              </w:rPr>
              <w:t>元，低于（含等于）预算金额的为有效报价</w:t>
            </w:r>
            <w:r>
              <w:rPr>
                <w:rFonts w:ascii="宋体" w:eastAsia="宋体" w:hAnsi="宋体" w:hint="eastAsia"/>
                <w:color w:val="000000" w:themeColor="text1"/>
                <w:sz w:val="18"/>
                <w:szCs w:val="18"/>
              </w:rPr>
              <w:t>,</w:t>
            </w:r>
            <w:r>
              <w:rPr>
                <w:rFonts w:ascii="宋体" w:eastAsia="宋体" w:hAnsi="宋体" w:hint="eastAsia"/>
                <w:color w:val="000000" w:themeColor="text1"/>
                <w:sz w:val="18"/>
                <w:szCs w:val="18"/>
              </w:rPr>
              <w:t>否则为无效报价。</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、本次响应报价应为人民币含税全包价，包括价格、包装费、运杂费、保险费、卸车费、安装费、配合费、检测费、税金及响应供应商认为需要的其他费用等。</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、供应商单价报价中漏项、少报在费用，视为此项费用已隐含在投标报价中，成交供应商不得再向采购人收取任何费用。</w:t>
            </w:r>
          </w:p>
          <w:p w:rsidR="00F57190" w:rsidRDefault="00CC51A5">
            <w:pPr>
              <w:spacing w:line="360" w:lineRule="auto"/>
              <w:rPr>
                <w:rFonts w:ascii="宋体" w:eastAsia="宋体" w:hAnsi="宋体" w:cs="宋体"/>
                <w:b/>
                <w:sz w:val="18"/>
                <w:szCs w:val="18"/>
              </w:rPr>
            </w:pPr>
            <w:r>
              <w:rPr>
                <w:rFonts w:ascii="宋体" w:eastAsia="宋体" w:hAnsi="宋体" w:hint="eastAsia"/>
                <w:b/>
                <w:color w:val="000000" w:themeColor="text1"/>
                <w:sz w:val="18"/>
                <w:szCs w:val="18"/>
              </w:rPr>
              <w:t>四</w:t>
            </w:r>
            <w:r>
              <w:rPr>
                <w:rFonts w:ascii="宋体" w:eastAsia="宋体" w:hAnsi="宋体"/>
                <w:b/>
                <w:color w:val="000000" w:themeColor="text1"/>
                <w:sz w:val="18"/>
                <w:szCs w:val="18"/>
              </w:rPr>
              <w:t>、</w:t>
            </w:r>
            <w:r>
              <w:rPr>
                <w:rFonts w:ascii="宋体" w:eastAsia="宋体" w:hAnsi="宋体" w:cs="宋体" w:hint="eastAsia"/>
                <w:b/>
                <w:sz w:val="18"/>
                <w:szCs w:val="18"/>
              </w:rPr>
              <w:t>资质要求</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、响应供应商必须是具有独立承担民事责任能力的在中华人民共和国境内注册的企业法人或其他组织；</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、响应供应商务须具有有效的且具备相关经营范围的营业执照；</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、响应供应商应具有项目的承接能力、合同的履约能力、售后服务能力和良好的信誉；</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、响应供应商在参与公开招标活动中未有违法违纪行为并受过处罚；单位负责人为同一人或者存在直接控股、管理关系的不同供应商，不得参加同一合同项下的采购活动；响应供应商须无围标、串标行为。</w:t>
            </w:r>
          </w:p>
          <w:p w:rsidR="00F57190" w:rsidRDefault="00CC51A5">
            <w:pPr>
              <w:spacing w:line="360" w:lineRule="auto"/>
              <w:rPr>
                <w:rFonts w:ascii="宋体" w:eastAsia="宋体" w:hAnsi="宋体"/>
                <w:b/>
                <w:bCs/>
                <w:color w:val="000000" w:themeColor="text1"/>
                <w:sz w:val="18"/>
                <w:szCs w:val="18"/>
              </w:rPr>
            </w:pPr>
            <w:r>
              <w:rPr>
                <w:rFonts w:ascii="宋体" w:eastAsia="宋体" w:hAnsi="宋体" w:hint="eastAsia"/>
                <w:b/>
                <w:bCs/>
                <w:color w:val="000000" w:themeColor="text1"/>
                <w:sz w:val="18"/>
                <w:szCs w:val="18"/>
              </w:rPr>
              <w:t>五、交货时间及地点</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、交货时间：成交供应商应保证充足的货源，有计划性进行供货，在收到采购人下单通知后</w:t>
            </w:r>
            <w:r>
              <w:rPr>
                <w:rFonts w:ascii="宋体" w:eastAsia="宋体" w:hAnsi="宋体" w:hint="eastAsia"/>
                <w:color w:val="000000" w:themeColor="text1"/>
                <w:sz w:val="18"/>
                <w:szCs w:val="18"/>
                <w:u w:val="single"/>
              </w:rPr>
              <w:t>15</w:t>
            </w:r>
            <w:r>
              <w:rPr>
                <w:rFonts w:ascii="宋体" w:eastAsia="宋体" w:hAnsi="宋体" w:hint="eastAsia"/>
                <w:color w:val="000000" w:themeColor="text1"/>
                <w:sz w:val="18"/>
                <w:szCs w:val="18"/>
              </w:rPr>
              <w:t>个日历天内把指定货物交付到中山市小榄人民医院。</w:t>
            </w:r>
          </w:p>
          <w:p w:rsidR="00F57190" w:rsidRDefault="00CC51A5">
            <w:pPr>
              <w:widowControl/>
              <w:spacing w:line="360" w:lineRule="auto"/>
              <w:ind w:firstLineChars="200" w:firstLine="360"/>
              <w:jc w:val="left"/>
              <w:rPr>
                <w:rFonts w:ascii="宋体" w:eastAsia="宋体" w:hAnsi="宋体"/>
                <w:color w:val="000000" w:themeColor="text1"/>
                <w:sz w:val="18"/>
                <w:szCs w:val="18"/>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、交货地点：中山市小榄人民医院（采购人指定地点）</w:t>
            </w:r>
          </w:p>
          <w:p w:rsidR="00F57190" w:rsidRDefault="00CC51A5">
            <w:pPr>
              <w:spacing w:line="440" w:lineRule="exact"/>
              <w:rPr>
                <w:rFonts w:ascii="宋体" w:eastAsia="宋体" w:hAnsi="宋体"/>
                <w:b/>
                <w:color w:val="000000" w:themeColor="text1"/>
                <w:sz w:val="18"/>
                <w:szCs w:val="18"/>
              </w:rPr>
            </w:pPr>
            <w:r>
              <w:rPr>
                <w:rFonts w:ascii="宋体" w:eastAsia="宋体" w:hAnsi="宋体" w:hint="eastAsia"/>
                <w:b/>
                <w:color w:val="000000" w:themeColor="text1"/>
                <w:sz w:val="18"/>
                <w:szCs w:val="18"/>
              </w:rPr>
              <w:t>六</w:t>
            </w:r>
            <w:r>
              <w:rPr>
                <w:rFonts w:ascii="宋体" w:eastAsia="宋体" w:hAnsi="宋体"/>
                <w:b/>
                <w:color w:val="000000" w:themeColor="text1"/>
                <w:sz w:val="18"/>
                <w:szCs w:val="18"/>
              </w:rPr>
              <w:t>、</w:t>
            </w:r>
            <w:r>
              <w:rPr>
                <w:rFonts w:ascii="宋体" w:eastAsia="宋体" w:hAnsi="宋体" w:hint="eastAsia"/>
                <w:b/>
                <w:color w:val="000000" w:themeColor="text1"/>
                <w:sz w:val="18"/>
                <w:szCs w:val="18"/>
              </w:rPr>
              <w:t>售后服务</w:t>
            </w:r>
          </w:p>
          <w:p w:rsidR="00F57190" w:rsidRDefault="00CC51A5">
            <w:pPr>
              <w:widowControl/>
              <w:autoSpaceDE w:val="0"/>
              <w:autoSpaceDN w:val="0"/>
              <w:spacing w:line="360" w:lineRule="auto"/>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、成交供应商所提供的货物是全新、未曾使用过的产品，其质量、规格、性能满足用户需求，否则采购人有权要求退换货。</w:t>
            </w:r>
          </w:p>
          <w:p w:rsidR="00F57190" w:rsidRDefault="00CC51A5">
            <w:pPr>
              <w:spacing w:line="360" w:lineRule="auto"/>
              <w:ind w:firstLineChars="200" w:firstLine="360"/>
              <w:rPr>
                <w:rFonts w:ascii="宋体" w:eastAsia="宋体" w:hAnsi="宋体" w:cs="宋体"/>
                <w:sz w:val="18"/>
                <w:szCs w:val="18"/>
                <w:highlight w:val="yellow"/>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、质保期：所送货物质保期为验收合格后不少于</w:t>
            </w: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年，质保期内成交供应商须提供质量“三包”服务，质保期内因货物质量问题而引发的费用全部由成交供应商承担。</w:t>
            </w:r>
          </w:p>
          <w:p w:rsidR="00F57190" w:rsidRDefault="00CC51A5">
            <w:pPr>
              <w:spacing w:line="440" w:lineRule="exact"/>
              <w:rPr>
                <w:rFonts w:ascii="宋体" w:eastAsia="宋体" w:hAnsi="宋体"/>
                <w:b/>
                <w:bCs/>
                <w:sz w:val="18"/>
                <w:szCs w:val="18"/>
              </w:rPr>
            </w:pPr>
            <w:r>
              <w:rPr>
                <w:rFonts w:ascii="宋体" w:eastAsia="宋体" w:hAnsi="宋体" w:hint="eastAsia"/>
                <w:b/>
                <w:bCs/>
                <w:sz w:val="18"/>
                <w:szCs w:val="18"/>
              </w:rPr>
              <w:t>七</w:t>
            </w:r>
            <w:r>
              <w:rPr>
                <w:rFonts w:ascii="宋体" w:eastAsia="宋体" w:hAnsi="宋体"/>
                <w:b/>
                <w:bCs/>
                <w:sz w:val="18"/>
                <w:szCs w:val="18"/>
              </w:rPr>
              <w:t>、验收</w:t>
            </w:r>
            <w:r>
              <w:rPr>
                <w:rFonts w:ascii="宋体" w:eastAsia="宋体" w:hAnsi="宋体" w:hint="eastAsia"/>
                <w:b/>
                <w:bCs/>
                <w:sz w:val="18"/>
                <w:szCs w:val="18"/>
              </w:rPr>
              <w:t>要求</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、本项目按照国家、省、市现行的相关标准、规范及招标文件中的要求进行验收。</w:t>
            </w:r>
          </w:p>
          <w:p w:rsidR="00F57190" w:rsidRDefault="00CC51A5">
            <w:pPr>
              <w:spacing w:line="440" w:lineRule="exact"/>
              <w:ind w:firstLineChars="200" w:firstLine="360"/>
              <w:rPr>
                <w:rFonts w:ascii="宋体" w:eastAsia="宋体" w:hAnsi="宋体"/>
                <w:color w:val="000000" w:themeColor="text1"/>
                <w:sz w:val="18"/>
                <w:szCs w:val="18"/>
                <w:highlight w:val="yellow"/>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、项目验收必须满足用户需求书的条款要求。</w:t>
            </w:r>
          </w:p>
          <w:p w:rsidR="00F57190" w:rsidRDefault="00CC51A5">
            <w:pPr>
              <w:widowControl/>
              <w:autoSpaceDE w:val="0"/>
              <w:autoSpaceDN w:val="0"/>
              <w:spacing w:line="360" w:lineRule="auto"/>
              <w:ind w:firstLineChars="100" w:firstLine="180"/>
              <w:rPr>
                <w:rFonts w:ascii="宋体" w:eastAsia="宋体" w:hAnsi="宋体"/>
                <w:color w:val="000000" w:themeColor="text1"/>
                <w:sz w:val="18"/>
                <w:szCs w:val="18"/>
              </w:rPr>
            </w:pPr>
            <w:r>
              <w:rPr>
                <w:rFonts w:ascii="宋体" w:hAnsi="宋体" w:hint="eastAsia"/>
                <w:sz w:val="18"/>
                <w:szCs w:val="18"/>
              </w:rPr>
              <w:t>★</w:t>
            </w:r>
            <w:r>
              <w:rPr>
                <w:rFonts w:ascii="宋体" w:eastAsia="宋体" w:hAnsi="宋体" w:hint="eastAsia"/>
                <w:color w:val="000000" w:themeColor="text1"/>
                <w:sz w:val="18"/>
                <w:szCs w:val="18"/>
              </w:rPr>
              <w:t>3</w:t>
            </w:r>
            <w:r>
              <w:rPr>
                <w:rFonts w:ascii="宋体" w:eastAsia="宋体" w:hAnsi="宋体" w:hint="eastAsia"/>
                <w:color w:val="000000" w:themeColor="text1"/>
                <w:sz w:val="18"/>
                <w:szCs w:val="18"/>
              </w:rPr>
              <w:t>、如货物不符合国家的有关质量标准的用料与生产工艺或用户需求书技术参数要求</w:t>
            </w:r>
            <w:r>
              <w:rPr>
                <w:rFonts w:ascii="宋体" w:eastAsia="宋体" w:hAnsi="宋体" w:hint="eastAsia"/>
                <w:color w:val="000000" w:themeColor="text1"/>
                <w:sz w:val="18"/>
                <w:szCs w:val="18"/>
              </w:rPr>
              <w:lastRenderedPageBreak/>
              <w:t>导致验收不合格的，采购人有权要求成交供应商无条件免费退换货物，退换期限为</w:t>
            </w:r>
            <w:r>
              <w:rPr>
                <w:rFonts w:ascii="宋体" w:eastAsia="宋体" w:hAnsi="宋体" w:hint="eastAsia"/>
                <w:color w:val="000000" w:themeColor="text1"/>
                <w:sz w:val="18"/>
                <w:szCs w:val="18"/>
              </w:rPr>
              <w:t>5</w:t>
            </w:r>
            <w:r>
              <w:rPr>
                <w:rFonts w:ascii="宋体" w:eastAsia="宋体" w:hAnsi="宋体" w:hint="eastAsia"/>
                <w:color w:val="000000" w:themeColor="text1"/>
                <w:sz w:val="18"/>
                <w:szCs w:val="18"/>
              </w:rPr>
              <w:t>个工作日内，由此产生的一切费用均由成交供应商承担，并赔偿采购人不能按时使用所带来的经济损失，采购人保留追究供应商的法律责任。</w:t>
            </w:r>
          </w:p>
          <w:p w:rsidR="00F57190" w:rsidRDefault="00CC51A5">
            <w:pPr>
              <w:spacing w:line="360" w:lineRule="auto"/>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4</w:t>
            </w:r>
            <w:r>
              <w:rPr>
                <w:rFonts w:ascii="宋体" w:eastAsia="宋体" w:hAnsi="宋体" w:hint="eastAsia"/>
                <w:color w:val="000000" w:themeColor="text1"/>
                <w:sz w:val="18"/>
                <w:szCs w:val="18"/>
              </w:rPr>
              <w:t>、发现成交供应商提供的货物以次充好或使用假冒伪劣产品的，采购人有权向成交供应商扣罚合同总金额</w:t>
            </w:r>
            <w:r>
              <w:rPr>
                <w:rFonts w:ascii="宋体" w:eastAsia="宋体" w:hAnsi="宋体" w:hint="eastAsia"/>
                <w:color w:val="000000" w:themeColor="text1"/>
                <w:sz w:val="18"/>
                <w:szCs w:val="18"/>
              </w:rPr>
              <w:t>5(%)</w:t>
            </w:r>
            <w:r>
              <w:rPr>
                <w:rFonts w:ascii="宋体" w:eastAsia="宋体" w:hAnsi="宋体" w:hint="eastAsia"/>
                <w:color w:val="000000" w:themeColor="text1"/>
                <w:sz w:val="18"/>
                <w:szCs w:val="18"/>
              </w:rPr>
              <w:t>的违约金，并有</w:t>
            </w:r>
            <w:r>
              <w:rPr>
                <w:rFonts w:ascii="宋体" w:eastAsia="宋体" w:hAnsi="宋体" w:hint="eastAsia"/>
                <w:color w:val="000000" w:themeColor="text1"/>
                <w:sz w:val="18"/>
                <w:szCs w:val="18"/>
              </w:rPr>
              <w:t>权单方中止合同。</w:t>
            </w:r>
          </w:p>
          <w:p w:rsidR="00F57190" w:rsidRDefault="00CC51A5">
            <w:pPr>
              <w:spacing w:line="360" w:lineRule="auto"/>
              <w:ind w:firstLineChars="200" w:firstLine="360"/>
            </w:pPr>
            <w:r>
              <w:rPr>
                <w:rFonts w:ascii="宋体" w:eastAsia="宋体" w:hAnsi="宋体" w:hint="eastAsia"/>
                <w:color w:val="000000" w:themeColor="text1"/>
                <w:sz w:val="18"/>
                <w:szCs w:val="18"/>
              </w:rPr>
              <w:t>5</w:t>
            </w:r>
            <w:r>
              <w:rPr>
                <w:rFonts w:ascii="宋体" w:eastAsia="宋体" w:hAnsi="宋体" w:hint="eastAsia"/>
                <w:color w:val="000000" w:themeColor="text1"/>
                <w:sz w:val="18"/>
                <w:szCs w:val="18"/>
              </w:rPr>
              <w:t>、若成交供应商提供的产品发生知识产权纠纷的，由成交供应商执行处置与原知识产权所有者协商解决，采购人不承担与之相关的任何经济和法律责任。</w:t>
            </w:r>
          </w:p>
          <w:p w:rsidR="00F57190" w:rsidRDefault="00CC51A5">
            <w:pPr>
              <w:spacing w:line="440" w:lineRule="exact"/>
              <w:rPr>
                <w:rFonts w:ascii="宋体" w:eastAsia="宋体" w:hAnsi="宋体"/>
                <w:b/>
                <w:bCs/>
                <w:color w:val="000000" w:themeColor="text1"/>
                <w:sz w:val="18"/>
                <w:szCs w:val="18"/>
              </w:rPr>
            </w:pPr>
            <w:r>
              <w:rPr>
                <w:rFonts w:ascii="宋体" w:eastAsia="宋体" w:hAnsi="宋体" w:hint="eastAsia"/>
                <w:b/>
                <w:bCs/>
                <w:color w:val="000000" w:themeColor="text1"/>
                <w:sz w:val="18"/>
                <w:szCs w:val="18"/>
              </w:rPr>
              <w:t>八</w:t>
            </w:r>
            <w:r>
              <w:rPr>
                <w:rFonts w:ascii="宋体" w:eastAsia="宋体" w:hAnsi="宋体"/>
                <w:b/>
                <w:bCs/>
                <w:color w:val="000000" w:themeColor="text1"/>
                <w:sz w:val="18"/>
                <w:szCs w:val="18"/>
              </w:rPr>
              <w:t>、付款方式</w:t>
            </w:r>
          </w:p>
          <w:p w:rsidR="00F57190" w:rsidRDefault="00CC51A5">
            <w:pPr>
              <w:spacing w:line="440" w:lineRule="exact"/>
              <w:ind w:firstLineChars="200" w:firstLine="360"/>
              <w:rPr>
                <w:rFonts w:ascii="宋体" w:eastAsia="宋体" w:hAnsi="宋体"/>
                <w:color w:val="000000" w:themeColor="text1"/>
                <w:sz w:val="18"/>
                <w:szCs w:val="18"/>
              </w:rPr>
            </w:pPr>
            <w:r>
              <w:rPr>
                <w:rFonts w:ascii="宋体" w:eastAsia="宋体" w:hAnsi="宋体" w:hint="eastAsia"/>
                <w:color w:val="000000" w:themeColor="text1"/>
                <w:sz w:val="18"/>
                <w:szCs w:val="18"/>
              </w:rPr>
              <w:t>1</w:t>
            </w:r>
            <w:r>
              <w:rPr>
                <w:rFonts w:ascii="宋体" w:eastAsia="宋体" w:hAnsi="宋体" w:hint="eastAsia"/>
                <w:color w:val="000000" w:themeColor="text1"/>
                <w:sz w:val="18"/>
                <w:szCs w:val="18"/>
              </w:rPr>
              <w:t>、项目验收合格后，成交供应商提供合同金额的有效普通发票（含税），采购人核对发票无误后一个月内支付合同总金额的</w:t>
            </w:r>
            <w:r>
              <w:rPr>
                <w:rFonts w:ascii="宋体" w:eastAsia="宋体" w:hAnsi="宋体" w:hint="eastAsia"/>
                <w:color w:val="000000" w:themeColor="text1"/>
                <w:sz w:val="18"/>
                <w:szCs w:val="18"/>
              </w:rPr>
              <w:t>95%</w:t>
            </w:r>
            <w:r>
              <w:rPr>
                <w:rFonts w:ascii="宋体" w:eastAsia="宋体" w:hAnsi="宋体" w:hint="eastAsia"/>
                <w:color w:val="000000" w:themeColor="text1"/>
                <w:sz w:val="18"/>
                <w:szCs w:val="18"/>
              </w:rPr>
              <w:t>，剩余总额的</w:t>
            </w:r>
            <w:r>
              <w:rPr>
                <w:rFonts w:ascii="宋体" w:eastAsia="宋体" w:hAnsi="宋体" w:hint="eastAsia"/>
                <w:color w:val="000000" w:themeColor="text1"/>
                <w:sz w:val="18"/>
                <w:szCs w:val="18"/>
              </w:rPr>
              <w:t>5%</w:t>
            </w:r>
            <w:r>
              <w:rPr>
                <w:rFonts w:ascii="宋体" w:eastAsia="宋体" w:hAnsi="宋体" w:hint="eastAsia"/>
                <w:color w:val="000000" w:themeColor="text1"/>
                <w:sz w:val="18"/>
                <w:szCs w:val="18"/>
              </w:rPr>
              <w:t>作为质量保证金，质保期满后一次性无息退还。</w:t>
            </w:r>
          </w:p>
          <w:p w:rsidR="00F57190" w:rsidRDefault="00CC51A5">
            <w:pPr>
              <w:spacing w:line="440" w:lineRule="exact"/>
              <w:ind w:firstLineChars="200" w:firstLine="360"/>
              <w:rPr>
                <w:rFonts w:ascii="宋体" w:hAnsi="宋体"/>
                <w:color w:val="000000" w:themeColor="text1"/>
                <w:sz w:val="24"/>
              </w:rPr>
            </w:pPr>
            <w:r>
              <w:rPr>
                <w:rFonts w:ascii="宋体" w:eastAsia="宋体" w:hAnsi="宋体" w:hint="eastAsia"/>
                <w:color w:val="000000" w:themeColor="text1"/>
                <w:sz w:val="18"/>
                <w:szCs w:val="18"/>
              </w:rPr>
              <w:t>2</w:t>
            </w:r>
            <w:r>
              <w:rPr>
                <w:rFonts w:ascii="宋体" w:eastAsia="宋体" w:hAnsi="宋体" w:hint="eastAsia"/>
                <w:color w:val="000000" w:themeColor="text1"/>
                <w:sz w:val="18"/>
                <w:szCs w:val="18"/>
              </w:rPr>
              <w:t>、成交供应商须开具与响应文件中响应单位名称、报价一致的发票。</w:t>
            </w:r>
          </w:p>
        </w:tc>
      </w:tr>
    </w:tbl>
    <w:p w:rsidR="00F57190" w:rsidRPr="004B7269" w:rsidRDefault="00F57190">
      <w:pPr>
        <w:spacing w:line="440" w:lineRule="exact"/>
        <w:rPr>
          <w:rFonts w:ascii="宋体" w:hAnsi="宋体"/>
          <w:b/>
          <w:color w:val="000000" w:themeColor="text1"/>
          <w:sz w:val="28"/>
          <w:szCs w:val="28"/>
        </w:rPr>
      </w:pPr>
    </w:p>
    <w:p w:rsidR="00F57190" w:rsidRDefault="00F57190">
      <w:pPr>
        <w:spacing w:line="440" w:lineRule="exact"/>
        <w:rPr>
          <w:rFonts w:ascii="黑体" w:eastAsia="黑体" w:hAnsi="黑体"/>
          <w:b/>
          <w:color w:val="000000" w:themeColor="text1"/>
          <w:sz w:val="24"/>
        </w:rPr>
      </w:pPr>
    </w:p>
    <w:sectPr w:rsidR="00F57190" w:rsidSect="00F57190">
      <w:headerReference w:type="default" r:id="rId8"/>
      <w:headerReference w:type="first" r:id="rId9"/>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1A5" w:rsidRDefault="00CC51A5" w:rsidP="00F57190">
      <w:r>
        <w:separator/>
      </w:r>
    </w:p>
  </w:endnote>
  <w:endnote w:type="continuationSeparator" w:id="0">
    <w:p w:rsidR="00CC51A5" w:rsidRDefault="00CC51A5" w:rsidP="00F57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1A5" w:rsidRDefault="00CC51A5" w:rsidP="00F57190">
      <w:r>
        <w:separator/>
      </w:r>
    </w:p>
  </w:footnote>
  <w:footnote w:type="continuationSeparator" w:id="0">
    <w:p w:rsidR="00CC51A5" w:rsidRDefault="00CC51A5" w:rsidP="00F57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90" w:rsidRDefault="00CC51A5">
    <w:pPr>
      <w:pStyle w:val="a5"/>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p w:rsidR="00F57190" w:rsidRDefault="00F5719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90" w:rsidRDefault="00CC51A5">
    <w:pPr>
      <w:pStyle w:val="a5"/>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D20299"/>
    <w:rsid w:val="00001A90"/>
    <w:rsid w:val="00005147"/>
    <w:rsid w:val="00056719"/>
    <w:rsid w:val="00075637"/>
    <w:rsid w:val="000A41EB"/>
    <w:rsid w:val="000C4668"/>
    <w:rsid w:val="000D2B79"/>
    <w:rsid w:val="000D4F36"/>
    <w:rsid w:val="000E0752"/>
    <w:rsid w:val="00100822"/>
    <w:rsid w:val="00102FD3"/>
    <w:rsid w:val="00103399"/>
    <w:rsid w:val="00104771"/>
    <w:rsid w:val="001213D3"/>
    <w:rsid w:val="0012618A"/>
    <w:rsid w:val="00146204"/>
    <w:rsid w:val="00171134"/>
    <w:rsid w:val="00196482"/>
    <w:rsid w:val="001A72D2"/>
    <w:rsid w:val="001B206E"/>
    <w:rsid w:val="00242798"/>
    <w:rsid w:val="002605DF"/>
    <w:rsid w:val="00264928"/>
    <w:rsid w:val="00274E64"/>
    <w:rsid w:val="00280D7C"/>
    <w:rsid w:val="002943CF"/>
    <w:rsid w:val="002A74B3"/>
    <w:rsid w:val="002C4BC7"/>
    <w:rsid w:val="002D5E50"/>
    <w:rsid w:val="002F4E03"/>
    <w:rsid w:val="00310106"/>
    <w:rsid w:val="00311469"/>
    <w:rsid w:val="003624E3"/>
    <w:rsid w:val="00381AF4"/>
    <w:rsid w:val="003864BF"/>
    <w:rsid w:val="00395879"/>
    <w:rsid w:val="003A3C15"/>
    <w:rsid w:val="003D0982"/>
    <w:rsid w:val="003D4CC3"/>
    <w:rsid w:val="003E3ABD"/>
    <w:rsid w:val="003E598C"/>
    <w:rsid w:val="003F7358"/>
    <w:rsid w:val="004029A7"/>
    <w:rsid w:val="00414DE8"/>
    <w:rsid w:val="00422ED9"/>
    <w:rsid w:val="00443A82"/>
    <w:rsid w:val="0047073F"/>
    <w:rsid w:val="0047407A"/>
    <w:rsid w:val="004B7269"/>
    <w:rsid w:val="004C7C6F"/>
    <w:rsid w:val="004D1D03"/>
    <w:rsid w:val="004D4B2F"/>
    <w:rsid w:val="00525707"/>
    <w:rsid w:val="00565534"/>
    <w:rsid w:val="005D06AE"/>
    <w:rsid w:val="00614258"/>
    <w:rsid w:val="00617543"/>
    <w:rsid w:val="0063522D"/>
    <w:rsid w:val="006751AD"/>
    <w:rsid w:val="00676823"/>
    <w:rsid w:val="006B70A0"/>
    <w:rsid w:val="006D09DE"/>
    <w:rsid w:val="006E1F61"/>
    <w:rsid w:val="006E51F2"/>
    <w:rsid w:val="007070F7"/>
    <w:rsid w:val="0072215F"/>
    <w:rsid w:val="00757FB1"/>
    <w:rsid w:val="0076196C"/>
    <w:rsid w:val="00765AA9"/>
    <w:rsid w:val="007667DA"/>
    <w:rsid w:val="007B284D"/>
    <w:rsid w:val="007C57D0"/>
    <w:rsid w:val="007D6D63"/>
    <w:rsid w:val="007E085C"/>
    <w:rsid w:val="007F4D4C"/>
    <w:rsid w:val="00807037"/>
    <w:rsid w:val="00810BA7"/>
    <w:rsid w:val="00813FB5"/>
    <w:rsid w:val="00833CFC"/>
    <w:rsid w:val="00841F5E"/>
    <w:rsid w:val="008767B4"/>
    <w:rsid w:val="00896291"/>
    <w:rsid w:val="008C3806"/>
    <w:rsid w:val="008D08E7"/>
    <w:rsid w:val="008D5F17"/>
    <w:rsid w:val="008E3BF6"/>
    <w:rsid w:val="0091162F"/>
    <w:rsid w:val="00924EFA"/>
    <w:rsid w:val="009526F7"/>
    <w:rsid w:val="009531BB"/>
    <w:rsid w:val="00966A5F"/>
    <w:rsid w:val="00975F6E"/>
    <w:rsid w:val="009C7EB6"/>
    <w:rsid w:val="009D272C"/>
    <w:rsid w:val="009F0CE5"/>
    <w:rsid w:val="00A3332B"/>
    <w:rsid w:val="00A707A6"/>
    <w:rsid w:val="00A8361D"/>
    <w:rsid w:val="00A9618A"/>
    <w:rsid w:val="00AD1378"/>
    <w:rsid w:val="00AD353B"/>
    <w:rsid w:val="00B16008"/>
    <w:rsid w:val="00B16E08"/>
    <w:rsid w:val="00B334EA"/>
    <w:rsid w:val="00B375A3"/>
    <w:rsid w:val="00B4149F"/>
    <w:rsid w:val="00B42129"/>
    <w:rsid w:val="00B77686"/>
    <w:rsid w:val="00C06DD9"/>
    <w:rsid w:val="00C1058B"/>
    <w:rsid w:val="00C23789"/>
    <w:rsid w:val="00C24391"/>
    <w:rsid w:val="00C261BE"/>
    <w:rsid w:val="00C63D7E"/>
    <w:rsid w:val="00C96BF6"/>
    <w:rsid w:val="00CA0710"/>
    <w:rsid w:val="00CC51A5"/>
    <w:rsid w:val="00D227FB"/>
    <w:rsid w:val="00D532AF"/>
    <w:rsid w:val="00D54E76"/>
    <w:rsid w:val="00D65103"/>
    <w:rsid w:val="00D65D81"/>
    <w:rsid w:val="00D81E13"/>
    <w:rsid w:val="00DB2DDB"/>
    <w:rsid w:val="00DB54F1"/>
    <w:rsid w:val="00DE1DC0"/>
    <w:rsid w:val="00E10EE7"/>
    <w:rsid w:val="00E361B4"/>
    <w:rsid w:val="00E6355B"/>
    <w:rsid w:val="00E73602"/>
    <w:rsid w:val="00E73B5E"/>
    <w:rsid w:val="00E745AA"/>
    <w:rsid w:val="00E832A1"/>
    <w:rsid w:val="00E9064E"/>
    <w:rsid w:val="00EA4E46"/>
    <w:rsid w:val="00ED6DAA"/>
    <w:rsid w:val="00F106EC"/>
    <w:rsid w:val="00F448DF"/>
    <w:rsid w:val="00F57190"/>
    <w:rsid w:val="00F611D5"/>
    <w:rsid w:val="00F65A47"/>
    <w:rsid w:val="00F70BB0"/>
    <w:rsid w:val="00F7247F"/>
    <w:rsid w:val="00F7492E"/>
    <w:rsid w:val="00F94FD1"/>
    <w:rsid w:val="01AA7CAC"/>
    <w:rsid w:val="0B451A1A"/>
    <w:rsid w:val="172176D0"/>
    <w:rsid w:val="1BAF6547"/>
    <w:rsid w:val="212A5145"/>
    <w:rsid w:val="23B76264"/>
    <w:rsid w:val="24D13F4E"/>
    <w:rsid w:val="28EA35B9"/>
    <w:rsid w:val="3071413F"/>
    <w:rsid w:val="42E34584"/>
    <w:rsid w:val="62D20299"/>
    <w:rsid w:val="633769E1"/>
    <w:rsid w:val="6452533B"/>
    <w:rsid w:val="695F0D8D"/>
    <w:rsid w:val="6CB17DF5"/>
    <w:rsid w:val="6E0C6BAB"/>
    <w:rsid w:val="773D1136"/>
    <w:rsid w:val="79BE0F4A"/>
    <w:rsid w:val="7AEA56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57190"/>
    <w:rPr>
      <w:sz w:val="18"/>
      <w:szCs w:val="18"/>
    </w:rPr>
  </w:style>
  <w:style w:type="paragraph" w:styleId="a4">
    <w:name w:val="footer"/>
    <w:basedOn w:val="a"/>
    <w:link w:val="Char0"/>
    <w:uiPriority w:val="99"/>
    <w:qFormat/>
    <w:rsid w:val="00F57190"/>
    <w:pPr>
      <w:tabs>
        <w:tab w:val="center" w:pos="4153"/>
        <w:tab w:val="right" w:pos="8306"/>
      </w:tabs>
      <w:snapToGrid w:val="0"/>
      <w:jc w:val="left"/>
    </w:pPr>
    <w:rPr>
      <w:sz w:val="18"/>
    </w:rPr>
  </w:style>
  <w:style w:type="paragraph" w:styleId="a5">
    <w:name w:val="header"/>
    <w:basedOn w:val="a"/>
    <w:link w:val="Char1"/>
    <w:uiPriority w:val="99"/>
    <w:qFormat/>
    <w:rsid w:val="00F5719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F571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F57190"/>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F57190"/>
    <w:rPr>
      <w:kern w:val="2"/>
      <w:sz w:val="18"/>
      <w:szCs w:val="24"/>
    </w:rPr>
  </w:style>
  <w:style w:type="character" w:customStyle="1" w:styleId="Char">
    <w:name w:val="批注框文本 Char"/>
    <w:basedOn w:val="a0"/>
    <w:link w:val="a3"/>
    <w:qFormat/>
    <w:rsid w:val="00F57190"/>
    <w:rPr>
      <w:kern w:val="2"/>
      <w:sz w:val="18"/>
      <w:szCs w:val="18"/>
    </w:rPr>
  </w:style>
  <w:style w:type="character" w:customStyle="1" w:styleId="Char1">
    <w:name w:val="页眉 Char"/>
    <w:basedOn w:val="a0"/>
    <w:link w:val="a5"/>
    <w:uiPriority w:val="99"/>
    <w:qFormat/>
    <w:rsid w:val="00F57190"/>
    <w:rPr>
      <w:kern w:val="2"/>
      <w:sz w:val="18"/>
      <w:szCs w:val="24"/>
    </w:rPr>
  </w:style>
  <w:style w:type="paragraph" w:customStyle="1" w:styleId="1">
    <w:name w:val="列出段落1"/>
    <w:basedOn w:val="a"/>
    <w:uiPriority w:val="99"/>
    <w:unhideWhenUsed/>
    <w:rsid w:val="00F5719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6DB62-2A67-4804-A56C-D711F567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684</Words>
  <Characters>3899</Characters>
  <Application>Microsoft Office Word</Application>
  <DocSecurity>0</DocSecurity>
  <Lines>32</Lines>
  <Paragraphs>9</Paragraphs>
  <ScaleCrop>false</ScaleCrop>
  <Company>WwW.YlmF.CoM</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Berlin</cp:lastModifiedBy>
  <cp:revision>4</cp:revision>
  <cp:lastPrinted>2021-06-05T02:44:00Z</cp:lastPrinted>
  <dcterms:created xsi:type="dcterms:W3CDTF">2022-03-16T01:57:00Z</dcterms:created>
  <dcterms:modified xsi:type="dcterms:W3CDTF">2022-04-25T03:20:00Z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AC8F4F274C574176A853930D68E692FE</vt:lpwstr>
  </property>
</Properties>
</file>