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55" w:rsidRDefault="00FA6560">
      <w:pPr>
        <w:pStyle w:val="1"/>
        <w:jc w:val="both"/>
        <w:rPr>
          <w:rFonts w:ascii="宋体" w:hAnsi="宋体"/>
        </w:rPr>
      </w:pPr>
      <w:r>
        <w:rPr>
          <w:rFonts w:ascii="宋体" w:hAnsi="宋体" w:hint="eastAsia"/>
        </w:rPr>
        <w:t>附件《无线</w:t>
      </w:r>
      <w:r>
        <w:rPr>
          <w:rFonts w:ascii="宋体" w:hAnsi="宋体" w:hint="eastAsia"/>
        </w:rPr>
        <w:t>AP</w:t>
      </w:r>
      <w:r>
        <w:rPr>
          <w:rFonts w:ascii="宋体" w:hAnsi="宋体" w:hint="eastAsia"/>
        </w:rPr>
        <w:t>用户需求书》</w:t>
      </w:r>
    </w:p>
    <w:p w:rsidR="00AC5955" w:rsidRDefault="00FA6560">
      <w:pPr>
        <w:pStyle w:val="1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</w:rPr>
        <w:t>用户需求书</w:t>
      </w:r>
    </w:p>
    <w:p w:rsidR="00AC5955" w:rsidRDefault="00FA6560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C5955" w:rsidRDefault="00FA656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一、项目概况</w:t>
      </w:r>
    </w:p>
    <w:p w:rsidR="00AC5955" w:rsidRDefault="00FA6560">
      <w:pPr>
        <w:snapToGrid w:val="0"/>
        <w:spacing w:line="360" w:lineRule="auto"/>
        <w:ind w:firstLineChars="200" w:firstLine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项目名称：中山市小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人民医院无线</w:t>
      </w:r>
      <w:r>
        <w:rPr>
          <w:rFonts w:ascii="宋体" w:hAnsi="宋体" w:hint="eastAsia"/>
          <w:bCs/>
        </w:rPr>
        <w:t>AP</w:t>
      </w:r>
      <w:r>
        <w:rPr>
          <w:rFonts w:ascii="宋体" w:hAnsi="宋体" w:hint="eastAsia"/>
          <w:bCs/>
        </w:rPr>
        <w:t>采购项目</w:t>
      </w:r>
    </w:p>
    <w:p w:rsidR="00AC5955" w:rsidRDefault="00FA6560">
      <w:pPr>
        <w:snapToGrid w:val="0"/>
        <w:spacing w:line="360" w:lineRule="auto"/>
        <w:ind w:firstLineChars="200" w:firstLine="420"/>
        <w:jc w:val="left"/>
      </w:pPr>
      <w:r>
        <w:rPr>
          <w:rFonts w:ascii="宋体" w:hAnsi="宋体" w:hint="eastAsia"/>
          <w:bCs/>
        </w:rPr>
        <w:t>用户单位：中山市小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</w:t>
      </w:r>
    </w:p>
    <w:p w:rsidR="00AC5955" w:rsidRDefault="00FA656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二、项目采购清单及技术参数要求</w:t>
      </w:r>
    </w:p>
    <w:tbl>
      <w:tblPr>
        <w:tblW w:w="4970" w:type="pct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0"/>
        <w:gridCol w:w="2097"/>
        <w:gridCol w:w="984"/>
        <w:gridCol w:w="849"/>
        <w:gridCol w:w="2126"/>
        <w:gridCol w:w="1560"/>
      </w:tblGrid>
      <w:tr w:rsidR="00AC5955">
        <w:trPr>
          <w:trHeight w:val="4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品</w:t>
            </w:r>
            <w:r>
              <w:rPr>
                <w:rFonts w:ascii="宋体" w:hAnsi="宋体" w:hint="eastAsia"/>
                <w:b/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kern w:val="0"/>
              </w:rPr>
              <w:t>名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单位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数量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单价最高限价（元）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小计（</w:t>
            </w:r>
            <w:r>
              <w:rPr>
                <w:rStyle w:val="15"/>
                <w:rFonts w:hint="default"/>
                <w:sz w:val="21"/>
                <w:szCs w:val="21"/>
              </w:rPr>
              <w:t>元）</w:t>
            </w:r>
          </w:p>
        </w:tc>
      </w:tr>
      <w:tr w:rsidR="00AC5955">
        <w:trPr>
          <w:trHeight w:val="460"/>
        </w:trPr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无线</w:t>
            </w:r>
            <w:r>
              <w:rPr>
                <w:rFonts w:ascii="宋体" w:hAnsi="宋体" w:hint="eastAsia"/>
                <w:kern w:val="0"/>
              </w:rPr>
              <w:t>AP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955" w:rsidRDefault="00FA65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493,000</w:t>
            </w:r>
          </w:p>
        </w:tc>
      </w:tr>
    </w:tbl>
    <w:p w:rsidR="00AC5955" w:rsidRDefault="00AC5955">
      <w:pPr>
        <w:pStyle w:val="2"/>
        <w:ind w:leftChars="0" w:left="0" w:firstLineChars="0" w:firstLine="0"/>
      </w:pPr>
    </w:p>
    <w:p w:rsidR="00AC5955" w:rsidRDefault="00FA6560">
      <w:pPr>
        <w:autoSpaceDE w:val="0"/>
        <w:autoSpaceDN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说明：</w:t>
      </w:r>
    </w:p>
    <w:p w:rsidR="00AC5955" w:rsidRDefault="00FA6560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★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 w:hint="eastAsia"/>
          <w:bCs/>
        </w:rPr>
        <w:t>供应商对以上采购清单的货物报价，报价不得高于本项目采购预算价。</w:t>
      </w:r>
    </w:p>
    <w:p w:rsidR="00AC5955" w:rsidRDefault="00FA6560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报价含送货、安装等及相关人工费、运输费、税费。</w:t>
      </w:r>
    </w:p>
    <w:p w:rsidR="00AC5955" w:rsidRDefault="00FA6560">
      <w:pPr>
        <w:spacing w:line="440" w:lineRule="exact"/>
        <w:rPr>
          <w:rFonts w:ascii="宋体" w:hAnsi="宋体"/>
          <w:b/>
          <w:color w:val="000000"/>
        </w:rPr>
      </w:pPr>
      <w:r>
        <w:rPr>
          <w:rFonts w:ascii="宋体" w:hAnsi="宋体" w:hint="eastAsia"/>
          <w:bCs/>
        </w:rPr>
        <w:t>3</w:t>
      </w:r>
      <w:r>
        <w:rPr>
          <w:rFonts w:ascii="宋体" w:hAnsi="宋体" w:hint="eastAsia"/>
          <w:bCs/>
        </w:rPr>
        <w:t>、</w:t>
      </w:r>
      <w:r>
        <w:rPr>
          <w:rFonts w:ascii="宋体" w:hAnsi="宋体" w:hint="eastAsia"/>
          <w:bCs/>
          <w:color w:val="000000"/>
        </w:rPr>
        <w:t>技术参数</w:t>
      </w:r>
      <w:r>
        <w:rPr>
          <w:rFonts w:ascii="宋体" w:hAnsi="宋体" w:hint="eastAsia"/>
          <w:b/>
          <w:color w:val="000000"/>
        </w:rPr>
        <w:t>：</w:t>
      </w:r>
    </w:p>
    <w:p w:rsidR="00AC5955" w:rsidRDefault="00FA6560">
      <w:pPr>
        <w:spacing w:line="440" w:lineRule="exact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 xml:space="preserve"> </w:t>
      </w:r>
    </w:p>
    <w:tbl>
      <w:tblPr>
        <w:tblStyle w:val="a8"/>
        <w:tblW w:w="0" w:type="auto"/>
        <w:tblInd w:w="250" w:type="dxa"/>
        <w:tblLook w:val="04A0"/>
      </w:tblPr>
      <w:tblGrid>
        <w:gridCol w:w="658"/>
        <w:gridCol w:w="7614"/>
      </w:tblGrid>
      <w:tr w:rsidR="00AC595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序号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参数要求</w:t>
            </w:r>
          </w:p>
        </w:tc>
      </w:tr>
      <w:tr w:rsidR="00AC595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端口</w:t>
            </w:r>
            <w:r>
              <w:rPr>
                <w:rFonts w:ascii="宋体" w:hAnsi="宋体" w:hint="eastAsia"/>
                <w:color w:val="000000"/>
                <w:kern w:val="0"/>
              </w:rPr>
              <w:t>:10/100/1000</w:t>
            </w:r>
            <w:r>
              <w:rPr>
                <w:rFonts w:ascii="宋体" w:hAnsi="宋体" w:hint="eastAsia"/>
                <w:color w:val="000000"/>
                <w:kern w:val="0"/>
              </w:rPr>
              <w:t>以太网口</w:t>
            </w:r>
          </w:p>
        </w:tc>
      </w:tr>
      <w:tr w:rsidR="00AC595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LED</w:t>
            </w:r>
            <w:r>
              <w:rPr>
                <w:rFonts w:ascii="宋体" w:hAnsi="宋体" w:hint="eastAsia"/>
                <w:color w:val="000000"/>
                <w:kern w:val="0"/>
              </w:rPr>
              <w:t>指示灯</w:t>
            </w:r>
            <w:r>
              <w:rPr>
                <w:rFonts w:ascii="宋体" w:hAnsi="宋体" w:hint="eastAsia"/>
                <w:color w:val="000000"/>
                <w:kern w:val="0"/>
              </w:rPr>
              <w:t>:</w:t>
            </w:r>
            <w:r>
              <w:rPr>
                <w:rFonts w:ascii="宋体" w:hAnsi="宋体" w:hint="eastAsia"/>
                <w:color w:val="333333"/>
                <w:kern w:val="0"/>
                <w:shd w:val="clear" w:color="auto" w:fill="FFFFFF"/>
              </w:rPr>
              <w:t>支</w:t>
            </w:r>
            <w:r>
              <w:rPr>
                <w:rFonts w:ascii="宋体" w:hAnsi="宋体" w:hint="eastAsia"/>
                <w:color w:val="000000"/>
                <w:kern w:val="0"/>
              </w:rPr>
              <w:t>持</w:t>
            </w:r>
          </w:p>
        </w:tc>
      </w:tr>
      <w:tr w:rsidR="00AC595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数据传输率</w:t>
            </w:r>
            <w:r>
              <w:rPr>
                <w:rFonts w:ascii="宋体" w:hAnsi="宋体" w:hint="eastAsia"/>
                <w:color w:val="000000"/>
                <w:kern w:val="0"/>
              </w:rPr>
              <w:t>:</w:t>
            </w:r>
            <w:r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宋体" w:hAnsi="宋体" w:hint="eastAsia"/>
                <w:color w:val="000000"/>
                <w:kern w:val="0"/>
              </w:rPr>
              <w:t>300Mbps</w:t>
            </w:r>
          </w:p>
        </w:tc>
      </w:tr>
      <w:tr w:rsidR="00AC595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天线</w:t>
            </w:r>
            <w:r>
              <w:rPr>
                <w:rFonts w:ascii="宋体" w:hAnsi="宋体" w:hint="eastAsia"/>
                <w:color w:val="000000"/>
                <w:kern w:val="0"/>
              </w:rPr>
              <w:t>:</w:t>
            </w:r>
            <w:r>
              <w:rPr>
                <w:rFonts w:ascii="宋体" w:hAnsi="宋体" w:hint="eastAsia"/>
                <w:color w:val="000000"/>
                <w:kern w:val="0"/>
              </w:rPr>
              <w:t>内置，集成天线</w:t>
            </w:r>
          </w:p>
        </w:tc>
      </w:tr>
      <w:tr w:rsidR="00AC595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安全性能</w:t>
            </w:r>
            <w:r>
              <w:rPr>
                <w:rFonts w:ascii="宋体" w:hAnsi="宋体" w:hint="eastAsia"/>
                <w:color w:val="000000"/>
                <w:kern w:val="0"/>
              </w:rPr>
              <w:t>:802.11i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</w:rPr>
              <w:t>WPA2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</w:rPr>
              <w:t>WPA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</w:rPr>
              <w:t>802.1X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</w:rPr>
              <w:t>AES</w:t>
            </w:r>
          </w:p>
        </w:tc>
      </w:tr>
      <w:tr w:rsidR="00AC5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6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使用场景</w:t>
            </w:r>
            <w:r>
              <w:rPr>
                <w:rFonts w:ascii="宋体" w:hAnsi="宋体" w:hint="eastAsia"/>
                <w:color w:val="000000"/>
                <w:kern w:val="0"/>
              </w:rPr>
              <w:t>:</w:t>
            </w:r>
            <w:r>
              <w:rPr>
                <w:rFonts w:ascii="宋体" w:hAnsi="宋体" w:hint="eastAsia"/>
                <w:color w:val="000000"/>
                <w:kern w:val="0"/>
              </w:rPr>
              <w:t>企业办公</w:t>
            </w:r>
          </w:p>
        </w:tc>
      </w:tr>
      <w:tr w:rsidR="00AC5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7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网络标准</w:t>
            </w:r>
            <w:r>
              <w:rPr>
                <w:rFonts w:ascii="宋体" w:hAnsi="宋体" w:hint="eastAsia"/>
                <w:color w:val="000000"/>
                <w:kern w:val="0"/>
              </w:rPr>
              <w:t>:IEEE802.11a</w:t>
            </w:r>
            <w:r>
              <w:rPr>
                <w:rFonts w:ascii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</w:rPr>
              <w:t>IEEE802.11b</w:t>
            </w:r>
            <w:r>
              <w:rPr>
                <w:rFonts w:ascii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</w:rPr>
              <w:t>IEEE 802.11g</w:t>
            </w:r>
            <w:r>
              <w:rPr>
                <w:rFonts w:ascii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</w:rPr>
              <w:t>IEEE 802.11ac</w:t>
            </w:r>
          </w:p>
        </w:tc>
      </w:tr>
      <w:tr w:rsidR="00AC5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8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兼容性</w:t>
            </w:r>
            <w:r>
              <w:rPr>
                <w:rFonts w:ascii="宋体" w:hAnsi="宋体" w:hint="eastAsia"/>
                <w:color w:val="000000"/>
                <w:kern w:val="0"/>
              </w:rPr>
              <w:t>:</w:t>
            </w:r>
            <w:r>
              <w:rPr>
                <w:rFonts w:ascii="宋体" w:hAnsi="宋体" w:hint="eastAsia"/>
                <w:color w:val="000000"/>
                <w:kern w:val="0"/>
              </w:rPr>
              <w:t>兼容</w:t>
            </w:r>
            <w:bookmarkStart w:id="0" w:name="_Hlk5189420"/>
            <w:r>
              <w:rPr>
                <w:rFonts w:ascii="宋体" w:hAnsi="宋体" w:hint="eastAsia"/>
                <w:color w:val="000000"/>
                <w:kern w:val="0"/>
              </w:rPr>
              <w:t>思科</w:t>
            </w:r>
            <w:r>
              <w:rPr>
                <w:rFonts w:ascii="宋体" w:hAnsi="宋体" w:hint="eastAsia"/>
                <w:color w:val="000000"/>
                <w:kern w:val="0"/>
              </w:rPr>
              <w:t>WLC5508</w:t>
            </w:r>
            <w:r>
              <w:rPr>
                <w:rFonts w:ascii="宋体" w:hAnsi="宋体" w:hint="eastAsia"/>
                <w:color w:val="000000"/>
                <w:kern w:val="0"/>
              </w:rPr>
              <w:t>无线控制器</w:t>
            </w:r>
            <w:bookmarkEnd w:id="0"/>
          </w:p>
        </w:tc>
      </w:tr>
      <w:tr w:rsidR="00AC5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9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支持范围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>支持新一代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 xml:space="preserve"> Wi-Fi 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>客户端，如集成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 xml:space="preserve"> 802.11ac Wave 1 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>或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 xml:space="preserve"> Wave 2 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>支持的智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3E3E3F"/>
                <w:kern w:val="0"/>
              </w:rPr>
              <w:t>能手机、平板电脑和高性能手提电脑。</w:t>
            </w:r>
          </w:p>
        </w:tc>
      </w:tr>
      <w:tr w:rsidR="00AC5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</w:rPr>
              <w:t>适用频段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666666"/>
                <w:kern w:val="0"/>
                <w:shd w:val="clear" w:color="auto" w:fill="FFFFFF"/>
              </w:rPr>
              <w:t>2.4GHz+5GHz</w:t>
            </w:r>
          </w:p>
        </w:tc>
      </w:tr>
      <w:tr w:rsidR="00AC5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供电模式</w:t>
            </w:r>
            <w:r>
              <w:rPr>
                <w:rFonts w:ascii="宋体" w:hAnsi="宋体" w:hint="eastAsia"/>
                <w:color w:val="000000"/>
                <w:kern w:val="0"/>
              </w:rPr>
              <w:t>:</w:t>
            </w:r>
            <w:r>
              <w:rPr>
                <w:rFonts w:ascii="宋体" w:hAnsi="宋体" w:hint="eastAsia"/>
                <w:color w:val="3E3E3F"/>
                <w:kern w:val="0"/>
              </w:rPr>
              <w:t>802.3af</w:t>
            </w:r>
            <w:r>
              <w:rPr>
                <w:rFonts w:ascii="宋体" w:hAnsi="宋体" w:hint="eastAsia"/>
                <w:color w:val="3E3E3F"/>
                <w:kern w:val="0"/>
              </w:rPr>
              <w:t>标准</w:t>
            </w:r>
            <w:r>
              <w:rPr>
                <w:rFonts w:ascii="宋体" w:hAnsi="宋体" w:hint="eastAsia"/>
                <w:color w:val="3E3E3F"/>
                <w:kern w:val="0"/>
              </w:rPr>
              <w:t>POE</w:t>
            </w:r>
          </w:p>
        </w:tc>
      </w:tr>
      <w:tr w:rsidR="00AC5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5" w:rsidRDefault="00FA656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lastRenderedPageBreak/>
              <w:t>12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5" w:rsidRDefault="00FA656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最大发射功率</w:t>
            </w:r>
            <w:r>
              <w:rPr>
                <w:rFonts w:ascii="宋体" w:hAnsi="宋体" w:hint="eastAsia"/>
                <w:color w:val="000000"/>
                <w:kern w:val="0"/>
              </w:rPr>
              <w:t>:</w:t>
            </w:r>
            <w:r>
              <w:rPr>
                <w:rFonts w:ascii="宋体" w:hAnsi="宋体" w:hint="eastAsia"/>
                <w:color w:val="3E3E3F"/>
                <w:kern w:val="0"/>
              </w:rPr>
              <w:t xml:space="preserve">2.4 GHz </w:t>
            </w:r>
            <w:r>
              <w:rPr>
                <w:rFonts w:ascii="宋体" w:hAnsi="宋体" w:hint="eastAsia"/>
                <w:color w:val="3E3E3F"/>
                <w:kern w:val="0"/>
              </w:rPr>
              <w:t>≦</w:t>
            </w:r>
            <w:r>
              <w:rPr>
                <w:rFonts w:ascii="宋体" w:hAnsi="宋体" w:hint="eastAsia"/>
                <w:color w:val="3E3E3F"/>
                <w:kern w:val="0"/>
              </w:rPr>
              <w:t>26dBm</w:t>
            </w:r>
            <w:r>
              <w:rPr>
                <w:rFonts w:ascii="宋体" w:hAnsi="宋体" w:hint="eastAsia"/>
                <w:color w:val="3E3E3F"/>
                <w:kern w:val="0"/>
              </w:rPr>
              <w:t>，</w:t>
            </w:r>
            <w:r>
              <w:rPr>
                <w:rFonts w:ascii="宋体" w:hAnsi="宋体" w:hint="eastAsia"/>
                <w:color w:val="3E3E3F"/>
                <w:kern w:val="0"/>
              </w:rPr>
              <w:t xml:space="preserve">5 GHz </w:t>
            </w:r>
            <w:r>
              <w:rPr>
                <w:rFonts w:ascii="宋体" w:hAnsi="宋体" w:hint="eastAsia"/>
                <w:color w:val="3E3E3F"/>
                <w:kern w:val="0"/>
              </w:rPr>
              <w:t>≦</w:t>
            </w:r>
            <w:r>
              <w:rPr>
                <w:rFonts w:ascii="宋体" w:hAnsi="宋体" w:hint="eastAsia"/>
                <w:color w:val="3E3E3F"/>
                <w:kern w:val="0"/>
              </w:rPr>
              <w:t xml:space="preserve">26 </w:t>
            </w:r>
            <w:proofErr w:type="spellStart"/>
            <w:r>
              <w:rPr>
                <w:rFonts w:ascii="宋体" w:hAnsi="宋体" w:hint="eastAsia"/>
                <w:color w:val="3E3E3F"/>
                <w:kern w:val="0"/>
              </w:rPr>
              <w:t>dBm</w:t>
            </w:r>
            <w:proofErr w:type="spellEnd"/>
          </w:p>
        </w:tc>
      </w:tr>
    </w:tbl>
    <w:p w:rsidR="00AC5955" w:rsidRDefault="00FA6560">
      <w:pPr>
        <w:pStyle w:val="a5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AC5955" w:rsidRDefault="00FA656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三、投标报价要求</w:t>
      </w:r>
    </w:p>
    <w:p w:rsidR="00AC5955" w:rsidRDefault="00FA6560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投标报价为到采购人的交货价。</w:t>
      </w:r>
    </w:p>
    <w:p w:rsidR="00AC5955" w:rsidRDefault="00FA6560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投标报价为含税价。</w:t>
      </w:r>
    </w:p>
    <w:p w:rsidR="00AC5955" w:rsidRDefault="00FA6560">
      <w:pPr>
        <w:numPr>
          <w:ilvl w:val="0"/>
          <w:numId w:val="2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</w:t>
      </w:r>
      <w:r>
        <w:rPr>
          <w:rFonts w:ascii="宋体" w:hAnsi="宋体" w:hint="eastAsia"/>
          <w:bCs/>
        </w:rPr>
        <w:t>供应商须对本项目全部内容进行</w:t>
      </w:r>
      <w:r>
        <w:rPr>
          <w:rFonts w:ascii="宋体" w:hAnsi="宋体" w:hint="eastAsia"/>
          <w:bCs/>
          <w:highlight w:val="yellow"/>
        </w:rPr>
        <w:t>整体</w:t>
      </w:r>
      <w:r>
        <w:rPr>
          <w:rFonts w:ascii="宋体" w:hAnsi="宋体" w:hint="eastAsia"/>
          <w:bCs/>
        </w:rPr>
        <w:t>报价，任何只对其中一部分内容进行投标的都将视为无效</w:t>
      </w:r>
      <w:r>
        <w:rPr>
          <w:rFonts w:ascii="宋体" w:hAnsi="宋体" w:hint="eastAsia"/>
          <w:bCs/>
          <w:highlight w:val="yellow"/>
        </w:rPr>
        <w:t>报价</w:t>
      </w:r>
      <w:r>
        <w:rPr>
          <w:rFonts w:ascii="宋体" w:hAnsi="宋体" w:hint="eastAsia"/>
          <w:bCs/>
        </w:rPr>
        <w:t>。</w:t>
      </w:r>
    </w:p>
    <w:p w:rsidR="00AC5955" w:rsidRDefault="00FA6560">
      <w:pPr>
        <w:pStyle w:val="2"/>
        <w:numPr>
          <w:ilvl w:val="0"/>
          <w:numId w:val="2"/>
        </w:numPr>
        <w:ind w:leftChars="0" w:left="420" w:hangingChars="200" w:hanging="420"/>
      </w:pPr>
      <w:r>
        <w:rPr>
          <w:rFonts w:ascii="宋体" w:hAnsi="宋体" w:hint="eastAsia"/>
        </w:rPr>
        <w:t>报价供应商需在广东政府采购智慧云平台注册，提供产品需在云平台上架。</w:t>
      </w:r>
    </w:p>
    <w:p w:rsidR="00AC5955" w:rsidRDefault="00FA6560">
      <w:pPr>
        <w:pStyle w:val="a5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AC5955" w:rsidRDefault="00FA656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四、包装、装卸、运输、保管及保险</w:t>
      </w:r>
    </w:p>
    <w:p w:rsidR="00AC5955" w:rsidRDefault="00FA656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所供货物包装质量必须符合国家相关标准，货物的包装均应有良好的防湿、防锈、防潮、防雨、防腐的措施，货物要求有包装材料保护运至现场。凡由于包装不良造成的损失和由此产生的费用均</w:t>
      </w:r>
      <w:proofErr w:type="gramStart"/>
      <w:r>
        <w:rPr>
          <w:rFonts w:ascii="宋体" w:hAnsi="宋体" w:hint="eastAsia"/>
          <w:bCs/>
        </w:rPr>
        <w:t>由</w:t>
      </w:r>
      <w:r>
        <w:rPr>
          <w:rFonts w:ascii="宋体" w:hAnsi="宋体" w:cs="Arial" w:hint="eastAsia"/>
          <w:bCs/>
        </w:rPr>
        <w:t>成交</w:t>
      </w:r>
      <w:proofErr w:type="gramEnd"/>
      <w:r>
        <w:rPr>
          <w:rFonts w:ascii="宋体" w:hAnsi="宋体" w:cs="Arial" w:hint="eastAsia"/>
          <w:bCs/>
        </w:rPr>
        <w:t>供应商</w:t>
      </w:r>
      <w:r>
        <w:rPr>
          <w:rFonts w:ascii="宋体" w:hAnsi="宋体" w:hint="eastAsia"/>
          <w:bCs/>
        </w:rPr>
        <w:t>承担。</w:t>
      </w:r>
    </w:p>
    <w:p w:rsidR="00AC5955" w:rsidRDefault="00FA656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负责根据用户指定的安装地点</w:t>
      </w:r>
      <w:r>
        <w:rPr>
          <w:rFonts w:ascii="宋体" w:hAnsi="宋体" w:hint="eastAsia"/>
          <w:bCs/>
        </w:rPr>
        <w:t>,</w:t>
      </w:r>
      <w:r>
        <w:rPr>
          <w:rFonts w:ascii="宋体" w:hAnsi="宋体" w:hint="eastAsia"/>
          <w:bCs/>
        </w:rPr>
        <w:t>将货物材料送到现场过程中的全部运输，包括装卸车、货物现场的搬运，由此产生的费用均</w:t>
      </w:r>
      <w:proofErr w:type="gramStart"/>
      <w:r>
        <w:rPr>
          <w:rFonts w:ascii="宋体" w:hAnsi="宋体" w:hint="eastAsia"/>
          <w:bCs/>
        </w:rPr>
        <w:t>由</w:t>
      </w:r>
      <w:r>
        <w:rPr>
          <w:rFonts w:ascii="宋体" w:hAnsi="宋体" w:cs="Arial" w:hint="eastAsia"/>
          <w:bCs/>
        </w:rPr>
        <w:t>成交</w:t>
      </w:r>
      <w:proofErr w:type="gramEnd"/>
      <w:r>
        <w:rPr>
          <w:rFonts w:ascii="宋体" w:hAnsi="宋体" w:cs="Arial" w:hint="eastAsia"/>
          <w:bCs/>
        </w:rPr>
        <w:t>供应商</w:t>
      </w:r>
      <w:r>
        <w:rPr>
          <w:rFonts w:ascii="宋体" w:hAnsi="宋体" w:hint="eastAsia"/>
          <w:bCs/>
        </w:rPr>
        <w:t>承担。</w:t>
      </w:r>
    </w:p>
    <w:p w:rsidR="00AC5955" w:rsidRDefault="00FA656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如货物运输过程中因事故造成货物短缺、损坏，成交供应商应及时安排换货，以保证合同货物及时交付，换货的相关费用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供应商承担。</w:t>
      </w:r>
    </w:p>
    <w:p w:rsidR="00AC5955" w:rsidRDefault="00FA656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货物的质量保险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供应商负责，成交供应商负责其派出的现场服务人员人身意外保险。</w:t>
      </w:r>
    </w:p>
    <w:p w:rsidR="00AC5955" w:rsidRDefault="00FA656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成交供应商工作人员必须遵守采购人有关规章制度和管理规定，如有违反或损害采购人利益的，采购人有拒绝违规工作人员在项目现场工作的权利。</w:t>
      </w:r>
    </w:p>
    <w:p w:rsidR="00AC5955" w:rsidRDefault="00FA6560">
      <w:pPr>
        <w:pStyle w:val="a5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AC5955" w:rsidRDefault="00FA656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五、交货及验收</w:t>
      </w:r>
    </w:p>
    <w:p w:rsidR="00AC5955" w:rsidRDefault="00FA656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交货地点：中山市小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</w:t>
      </w:r>
    </w:p>
    <w:p w:rsidR="00AC5955" w:rsidRDefault="00FA656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交货时间：合同签订后，在接到采购人通知之日起</w:t>
      </w:r>
      <w:r>
        <w:rPr>
          <w:rFonts w:ascii="宋体" w:hAnsi="宋体" w:hint="eastAsia"/>
          <w:bCs/>
          <w:highlight w:val="yellow"/>
        </w:rPr>
        <w:t>20</w:t>
      </w:r>
      <w:r>
        <w:rPr>
          <w:rFonts w:ascii="宋体" w:hAnsi="宋体" w:hint="eastAsia"/>
          <w:bCs/>
          <w:highlight w:val="yellow"/>
        </w:rPr>
        <w:t>个工作日</w:t>
      </w:r>
      <w:r>
        <w:rPr>
          <w:rFonts w:ascii="宋体" w:hAnsi="宋体" w:hint="eastAsia"/>
          <w:bCs/>
        </w:rPr>
        <w:t>完成设备的交付和验收。</w:t>
      </w:r>
    </w:p>
    <w:p w:rsidR="00AC5955" w:rsidRDefault="00FA656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成交供应商将货物送货至采购人指定地点后，由采购人按照采购合同、相关招投标文件要求进行核对，根据国家相关法律法规，对货物的规格参数和质量标准进行检查验收。</w:t>
      </w:r>
    </w:p>
    <w:p w:rsidR="00AC5955" w:rsidRDefault="00FA656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货物在验收过程</w:t>
      </w:r>
      <w:r>
        <w:rPr>
          <w:rFonts w:ascii="宋体" w:hAnsi="宋体" w:hint="eastAsia"/>
          <w:bCs/>
        </w:rPr>
        <w:t>中发现所交付的货物有短缺、次品、损坏或其他不符合招标文件、合同规定之情形者，采购人有权拒付该批物品的费用。</w:t>
      </w:r>
    </w:p>
    <w:p w:rsidR="00AC5955" w:rsidRDefault="00FA656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若成交供应商提供的产品发生知识产权纠纷的，</w:t>
      </w:r>
      <w:proofErr w:type="gramStart"/>
      <w:r>
        <w:rPr>
          <w:rFonts w:ascii="宋体" w:hAnsi="宋体" w:hint="eastAsia"/>
          <w:bCs/>
        </w:rPr>
        <w:t>由成交供应商执行</w:t>
      </w:r>
      <w:proofErr w:type="gramEnd"/>
      <w:r>
        <w:rPr>
          <w:rFonts w:ascii="宋体" w:hAnsi="宋体" w:hint="eastAsia"/>
          <w:bCs/>
        </w:rPr>
        <w:t>处置与原知识产权所有者协商解决，采购人不承担与之相关的任何经济和法律责任。</w:t>
      </w:r>
    </w:p>
    <w:p w:rsidR="00AC5955" w:rsidRDefault="00FA656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所有货物在使用过程中发现以次充好或使用假冒伪劣产品的，成交供应商应无条件更换</w:t>
      </w:r>
      <w:r>
        <w:rPr>
          <w:rFonts w:ascii="宋体" w:hAnsi="宋体" w:hint="eastAsia"/>
          <w:bCs/>
        </w:rPr>
        <w:lastRenderedPageBreak/>
        <w:t>货物。</w:t>
      </w:r>
    </w:p>
    <w:p w:rsidR="00AC5955" w:rsidRDefault="00FA6560">
      <w:pPr>
        <w:numPr>
          <w:ilvl w:val="0"/>
          <w:numId w:val="4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因质量问题发生争议时，由地级市或以上的质检部门进行相关鉴定，鉴定费用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供应商先行垫付，鉴定结果符合质量技术要求，发生的所有鉴定费由采购人承担；鉴定结果不符合质量技术要求，发生的所有鉴</w:t>
      </w:r>
      <w:r>
        <w:rPr>
          <w:rFonts w:ascii="宋体" w:hAnsi="宋体" w:hint="eastAsia"/>
          <w:bCs/>
        </w:rPr>
        <w:t>定费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供应商承担。</w:t>
      </w:r>
    </w:p>
    <w:p w:rsidR="00AC5955" w:rsidRDefault="00FA656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六、质保期及售后服务要求</w:t>
      </w:r>
    </w:p>
    <w:p w:rsidR="00AC5955" w:rsidRDefault="00FA6560">
      <w:pPr>
        <w:numPr>
          <w:ilvl w:val="0"/>
          <w:numId w:val="5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在供货期内</w:t>
      </w:r>
      <w:r>
        <w:rPr>
          <w:rFonts w:ascii="宋体" w:hAnsi="宋体" w:hint="eastAsia"/>
          <w:bCs/>
        </w:rPr>
        <w:t xml:space="preserve">, </w:t>
      </w:r>
      <w:r>
        <w:rPr>
          <w:rFonts w:ascii="宋体" w:hAnsi="宋体" w:hint="eastAsia"/>
          <w:bCs/>
        </w:rPr>
        <w:t>成交供应商在接到用户的需求通知</w:t>
      </w:r>
      <w:r>
        <w:rPr>
          <w:rFonts w:ascii="宋体" w:hAnsi="宋体" w:hint="eastAsia"/>
          <w:bCs/>
        </w:rPr>
        <w:t xml:space="preserve">, </w:t>
      </w:r>
      <w:r>
        <w:rPr>
          <w:rFonts w:ascii="宋体" w:hAnsi="宋体" w:hint="eastAsia"/>
          <w:bCs/>
        </w:rPr>
        <w:t>响应时间为半小时，到达现场时间为</w:t>
      </w:r>
      <w:r>
        <w:rPr>
          <w:rFonts w:ascii="宋体" w:hAnsi="宋体" w:hint="eastAsia"/>
          <w:bCs/>
        </w:rPr>
        <w:t>4</w:t>
      </w:r>
      <w:r>
        <w:rPr>
          <w:rFonts w:ascii="宋体" w:hAnsi="宋体" w:hint="eastAsia"/>
          <w:bCs/>
        </w:rPr>
        <w:t>小时。</w:t>
      </w:r>
    </w:p>
    <w:p w:rsidR="00AC5955" w:rsidRDefault="00FA6560">
      <w:pPr>
        <w:numPr>
          <w:ilvl w:val="0"/>
          <w:numId w:val="5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要求质保期</w:t>
      </w:r>
      <w:r>
        <w:rPr>
          <w:rFonts w:ascii="宋体" w:hAnsi="宋体" w:hint="eastAsia"/>
          <w:bCs/>
        </w:rPr>
        <w:t>1</w:t>
      </w:r>
      <w:r>
        <w:rPr>
          <w:rFonts w:ascii="宋体" w:hAnsi="宋体" w:hint="eastAsia"/>
          <w:bCs/>
        </w:rPr>
        <w:t>年，质保期从验收合格签字之日算。如质保期内出现任何问题（不可抗力因素除外），成交供应商必须无条件接受。</w:t>
      </w:r>
    </w:p>
    <w:p w:rsidR="00AC5955" w:rsidRDefault="00FA656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七、付款方式</w:t>
      </w:r>
    </w:p>
    <w:p w:rsidR="00AC5955" w:rsidRDefault="00FA6560">
      <w:pPr>
        <w:spacing w:line="440" w:lineRule="exac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1</w:t>
      </w:r>
      <w:r>
        <w:rPr>
          <w:rFonts w:ascii="宋体" w:hAnsi="宋体" w:hint="eastAsia"/>
          <w:color w:val="FF0000"/>
        </w:rPr>
        <w:t>、本合同的每笔款项以人民币转账方式支付，合同设备到采购人指定地点交付并完成安装，验收合格后，中标单位凭：</w:t>
      </w:r>
    </w:p>
    <w:p w:rsidR="00AC5955" w:rsidRDefault="00FA6560">
      <w:pPr>
        <w:spacing w:line="440" w:lineRule="exact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（</w:t>
      </w:r>
      <w:r>
        <w:rPr>
          <w:rFonts w:ascii="宋体" w:hAnsi="宋体" w:hint="eastAsia"/>
          <w:color w:val="FF0000"/>
        </w:rPr>
        <w:t>1</w:t>
      </w:r>
      <w:r>
        <w:rPr>
          <w:rFonts w:ascii="宋体" w:hAnsi="宋体" w:hint="eastAsia"/>
          <w:color w:val="FF0000"/>
        </w:rPr>
        <w:t>）合同；</w:t>
      </w:r>
    </w:p>
    <w:p w:rsidR="00AC5955" w:rsidRDefault="00FA6560">
      <w:pPr>
        <w:spacing w:line="440" w:lineRule="exact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（</w:t>
      </w:r>
      <w:r>
        <w:rPr>
          <w:rFonts w:ascii="宋体" w:hAnsi="宋体" w:hint="eastAsia"/>
          <w:color w:val="FF0000"/>
        </w:rPr>
        <w:t>2</w:t>
      </w:r>
      <w:r>
        <w:rPr>
          <w:rFonts w:ascii="宋体" w:hAnsi="宋体" w:hint="eastAsia"/>
          <w:color w:val="FF0000"/>
        </w:rPr>
        <w:t>）验收调试合格报告（加盖采购人公章）；</w:t>
      </w:r>
    </w:p>
    <w:p w:rsidR="00AC5955" w:rsidRDefault="00FA6560">
      <w:pPr>
        <w:spacing w:line="440" w:lineRule="exact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（</w:t>
      </w:r>
      <w:r>
        <w:rPr>
          <w:rFonts w:ascii="宋体" w:hAnsi="宋体" w:hint="eastAsia"/>
          <w:color w:val="FF0000"/>
        </w:rPr>
        <w:t>3</w:t>
      </w:r>
      <w:r>
        <w:rPr>
          <w:rFonts w:ascii="宋体" w:hAnsi="宋体" w:hint="eastAsia"/>
          <w:color w:val="FF0000"/>
        </w:rPr>
        <w:t>）中标单位开具的正式发票，加盖发票专用章。</w:t>
      </w:r>
      <w:bookmarkStart w:id="1" w:name="_GoBack"/>
      <w:bookmarkEnd w:id="1"/>
    </w:p>
    <w:p w:rsidR="00AC5955" w:rsidRDefault="00FA6560">
      <w:pPr>
        <w:spacing w:line="440" w:lineRule="exac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2</w:t>
      </w:r>
      <w:r>
        <w:rPr>
          <w:rFonts w:ascii="宋体" w:hAnsi="宋体" w:hint="eastAsia"/>
          <w:color w:val="FF0000"/>
        </w:rPr>
        <w:t>、具体付款方式：合同签订后，</w:t>
      </w:r>
      <w:r w:rsidR="008905D3">
        <w:rPr>
          <w:rFonts w:ascii="宋体" w:hAnsi="宋体" w:hint="eastAsia"/>
          <w:color w:val="FF0000"/>
        </w:rPr>
        <w:t>中标供应商提供合同总金额20%的发票，采购人预付合同总金额</w:t>
      </w:r>
      <w:r>
        <w:rPr>
          <w:rFonts w:ascii="宋体" w:hAnsi="宋体" w:hint="eastAsia"/>
          <w:color w:val="FF0000"/>
        </w:rPr>
        <w:t>20%</w:t>
      </w:r>
      <w:r w:rsidR="008905D3">
        <w:rPr>
          <w:rFonts w:ascii="宋体" w:hAnsi="宋体" w:hint="eastAsia"/>
          <w:color w:val="FF0000"/>
        </w:rPr>
        <w:t>的</w:t>
      </w:r>
      <w:r>
        <w:rPr>
          <w:rFonts w:ascii="宋体" w:hAnsi="宋体" w:hint="eastAsia"/>
          <w:color w:val="FF0000"/>
        </w:rPr>
        <w:t>款项，</w:t>
      </w:r>
      <w:r>
        <w:rPr>
          <w:rFonts w:ascii="宋体" w:hAnsi="宋体" w:hint="eastAsia"/>
          <w:color w:val="FF0000"/>
        </w:rPr>
        <w:t>中标供应商按合同协议</w:t>
      </w:r>
      <w:r>
        <w:rPr>
          <w:rFonts w:ascii="宋体" w:hAnsi="宋体" w:hint="eastAsia"/>
          <w:color w:val="FF0000"/>
        </w:rPr>
        <w:t>时间提供设备</w:t>
      </w:r>
      <w:r>
        <w:rPr>
          <w:rFonts w:ascii="宋体" w:hAnsi="宋体" w:hint="eastAsia"/>
          <w:color w:val="FF0000"/>
        </w:rPr>
        <w:t>，</w:t>
      </w:r>
      <w:r w:rsidR="001D469B">
        <w:rPr>
          <w:rFonts w:ascii="宋体" w:hAnsi="宋体" w:hint="eastAsia"/>
          <w:color w:val="FF0000"/>
        </w:rPr>
        <w:t>采购人收到设备并</w:t>
      </w:r>
      <w:r w:rsidR="00D96655">
        <w:rPr>
          <w:rFonts w:ascii="宋体" w:hAnsi="宋体" w:hint="eastAsia"/>
          <w:color w:val="FF0000"/>
        </w:rPr>
        <w:t>经协议规定的验收部门</w:t>
      </w:r>
      <w:r>
        <w:rPr>
          <w:rFonts w:ascii="宋体" w:hAnsi="宋体" w:hint="eastAsia"/>
          <w:color w:val="FF0000"/>
        </w:rPr>
        <w:t>初验</w:t>
      </w:r>
      <w:r>
        <w:rPr>
          <w:rFonts w:ascii="宋体" w:hAnsi="宋体" w:hint="eastAsia"/>
          <w:color w:val="FF0000"/>
        </w:rPr>
        <w:t>合格</w:t>
      </w:r>
      <w:r>
        <w:rPr>
          <w:rFonts w:ascii="宋体" w:hAnsi="宋体" w:hint="eastAsia"/>
          <w:color w:val="FF0000"/>
        </w:rPr>
        <w:t>后</w:t>
      </w:r>
      <w:r>
        <w:rPr>
          <w:rFonts w:ascii="宋体" w:hAnsi="宋体" w:hint="eastAsia"/>
          <w:color w:val="FF0000"/>
        </w:rPr>
        <w:t>，</w:t>
      </w:r>
      <w:r w:rsidR="008905D3">
        <w:rPr>
          <w:rFonts w:ascii="宋体" w:hAnsi="宋体" w:hint="eastAsia"/>
          <w:color w:val="FF0000"/>
        </w:rPr>
        <w:t>中标供应商提供合同总金额30%的发票，</w:t>
      </w:r>
      <w:r>
        <w:rPr>
          <w:rFonts w:ascii="宋体" w:hAnsi="宋体" w:hint="eastAsia"/>
          <w:color w:val="FF0000"/>
        </w:rPr>
        <w:t>采购方支付合同总金额的</w:t>
      </w:r>
      <w:r>
        <w:rPr>
          <w:rFonts w:ascii="宋体" w:hAnsi="宋体" w:hint="eastAsia"/>
          <w:color w:val="FF0000"/>
        </w:rPr>
        <w:t>30%</w:t>
      </w:r>
      <w:r>
        <w:rPr>
          <w:rFonts w:ascii="宋体" w:hAnsi="宋体" w:hint="eastAsia"/>
          <w:color w:val="FF0000"/>
        </w:rPr>
        <w:t>款项，</w:t>
      </w:r>
      <w:r>
        <w:rPr>
          <w:rFonts w:ascii="宋体" w:hAnsi="宋体" w:hint="eastAsia"/>
          <w:color w:val="FF0000"/>
        </w:rPr>
        <w:t>项目结束，</w:t>
      </w:r>
      <w:r>
        <w:rPr>
          <w:rFonts w:ascii="宋体" w:hAnsi="宋体" w:hint="eastAsia"/>
          <w:color w:val="FF0000"/>
        </w:rPr>
        <w:t>经协议规定的验收</w:t>
      </w:r>
      <w:r w:rsidR="00763D01">
        <w:rPr>
          <w:rFonts w:ascii="宋体" w:hAnsi="宋体" w:hint="eastAsia"/>
          <w:color w:val="FF0000"/>
        </w:rPr>
        <w:t>部门</w:t>
      </w:r>
      <w:r>
        <w:rPr>
          <w:rFonts w:ascii="宋体" w:hAnsi="宋体" w:hint="eastAsia"/>
          <w:color w:val="FF0000"/>
        </w:rPr>
        <w:t>书面确认</w:t>
      </w:r>
      <w:r>
        <w:rPr>
          <w:rFonts w:ascii="宋体" w:hAnsi="宋体" w:hint="eastAsia"/>
          <w:color w:val="FF0000"/>
        </w:rPr>
        <w:t>验收</w:t>
      </w:r>
      <w:r>
        <w:rPr>
          <w:rFonts w:ascii="宋体" w:hAnsi="宋体" w:hint="eastAsia"/>
          <w:color w:val="FF0000"/>
        </w:rPr>
        <w:t>合格后</w:t>
      </w:r>
      <w:r>
        <w:rPr>
          <w:rFonts w:ascii="宋体" w:hAnsi="宋体" w:hint="eastAsia"/>
          <w:color w:val="FF0000"/>
        </w:rPr>
        <w:t>，</w:t>
      </w:r>
      <w:r w:rsidR="001558D5">
        <w:rPr>
          <w:rFonts w:ascii="宋体" w:hAnsi="宋体" w:hint="eastAsia"/>
          <w:color w:val="FF0000"/>
        </w:rPr>
        <w:t>中标供应商须提供合同总金额</w:t>
      </w:r>
      <w:r>
        <w:rPr>
          <w:rFonts w:ascii="宋体" w:hAnsi="宋体" w:hint="eastAsia"/>
          <w:color w:val="FF0000"/>
        </w:rPr>
        <w:t>50%</w:t>
      </w:r>
      <w:r>
        <w:rPr>
          <w:rFonts w:ascii="宋体" w:hAnsi="宋体" w:hint="eastAsia"/>
          <w:color w:val="FF0000"/>
        </w:rPr>
        <w:t>的发票，</w:t>
      </w:r>
      <w:r w:rsidR="00D87B5C">
        <w:rPr>
          <w:rFonts w:ascii="宋体" w:hAnsi="宋体" w:hint="eastAsia"/>
          <w:color w:val="FF0000"/>
        </w:rPr>
        <w:t>采购方支付合同总金额</w:t>
      </w:r>
      <w:r>
        <w:rPr>
          <w:rFonts w:ascii="宋体" w:hAnsi="宋体" w:hint="eastAsia"/>
          <w:color w:val="FF0000"/>
        </w:rPr>
        <w:t>45%</w:t>
      </w:r>
      <w:r w:rsidR="00D87B5C">
        <w:rPr>
          <w:rFonts w:ascii="宋体" w:hAnsi="宋体" w:hint="eastAsia"/>
          <w:color w:val="FF0000"/>
        </w:rPr>
        <w:t>的</w:t>
      </w:r>
      <w:r>
        <w:rPr>
          <w:rFonts w:ascii="宋体" w:hAnsi="宋体" w:hint="eastAsia"/>
          <w:color w:val="FF0000"/>
        </w:rPr>
        <w:t>款项，</w:t>
      </w:r>
      <w:r>
        <w:rPr>
          <w:rFonts w:ascii="宋体" w:hAnsi="宋体" w:hint="eastAsia"/>
          <w:color w:val="FF0000"/>
        </w:rPr>
        <w:t>合同总金额的</w:t>
      </w:r>
      <w:r>
        <w:rPr>
          <w:rFonts w:ascii="宋体" w:hAnsi="宋体" w:hint="eastAsia"/>
          <w:color w:val="FF0000"/>
        </w:rPr>
        <w:t>5%</w:t>
      </w:r>
      <w:r>
        <w:rPr>
          <w:rFonts w:ascii="宋体" w:hAnsi="宋体" w:hint="eastAsia"/>
          <w:color w:val="FF0000"/>
        </w:rPr>
        <w:t>作为售后服务保证金，在质保期满后一次性无息退还。</w:t>
      </w:r>
    </w:p>
    <w:p w:rsidR="00AC5955" w:rsidRDefault="00AC5955">
      <w:pPr>
        <w:snapToGrid w:val="0"/>
        <w:spacing w:line="360" w:lineRule="auto"/>
        <w:ind w:firstLineChars="100" w:firstLine="210"/>
        <w:rPr>
          <w:rFonts w:ascii="宋体" w:hAnsi="宋体"/>
          <w:bCs/>
          <w:highlight w:val="yellow"/>
        </w:rPr>
      </w:pPr>
    </w:p>
    <w:p w:rsidR="00AC5955" w:rsidRDefault="00FA6560">
      <w:pPr>
        <w:pStyle w:val="a5"/>
        <w:spacing w:line="360" w:lineRule="auto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八、违约责任</w:t>
      </w:r>
    </w:p>
    <w:p w:rsidR="00AC5955" w:rsidRDefault="00FA6560">
      <w:pPr>
        <w:pStyle w:val="3"/>
        <w:numPr>
          <w:ilvl w:val="0"/>
          <w:numId w:val="6"/>
        </w:numPr>
        <w:spacing w:line="360" w:lineRule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lastRenderedPageBreak/>
        <w:t>采购人应在合同规定时间内，按合同执行进度向成交供应商支付货款，每拖延一天成交供应商可向采购人加收合同总金额的</w:t>
      </w:r>
      <w:r>
        <w:rPr>
          <w:rFonts w:hint="eastAsia"/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‰的违约金。</w:t>
      </w:r>
    </w:p>
    <w:p w:rsidR="00AC5955" w:rsidRDefault="00FA6560">
      <w:pPr>
        <w:pStyle w:val="3"/>
        <w:numPr>
          <w:ilvl w:val="0"/>
          <w:numId w:val="6"/>
        </w:numPr>
        <w:spacing w:line="360" w:lineRule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成交供应</w:t>
      </w:r>
      <w:proofErr w:type="gramStart"/>
      <w:r>
        <w:rPr>
          <w:rFonts w:hint="eastAsia"/>
          <w:b w:val="0"/>
          <w:bCs w:val="0"/>
          <w:sz w:val="21"/>
          <w:szCs w:val="21"/>
        </w:rPr>
        <w:t>商未能</w:t>
      </w:r>
      <w:proofErr w:type="gramEnd"/>
      <w:r>
        <w:rPr>
          <w:rFonts w:hint="eastAsia"/>
          <w:b w:val="0"/>
          <w:bCs w:val="0"/>
          <w:sz w:val="21"/>
          <w:szCs w:val="21"/>
        </w:rPr>
        <w:t>按时交货，或未能在交货之日起</w:t>
      </w:r>
      <w:r>
        <w:rPr>
          <w:rFonts w:hint="eastAsia"/>
          <w:b w:val="0"/>
          <w:bCs w:val="0"/>
          <w:sz w:val="21"/>
          <w:szCs w:val="21"/>
        </w:rPr>
        <w:t>30</w:t>
      </w:r>
      <w:r>
        <w:rPr>
          <w:rFonts w:hint="eastAsia"/>
          <w:b w:val="0"/>
          <w:bCs w:val="0"/>
          <w:sz w:val="21"/>
          <w:szCs w:val="21"/>
        </w:rPr>
        <w:t>天内提供该项目验收相关所必须的合法有效的文件，每拖延一天，须向采购人支付合同总金额的</w:t>
      </w:r>
      <w:r>
        <w:rPr>
          <w:rFonts w:hint="eastAsia"/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‰的违约金。此种情况超过</w:t>
      </w:r>
      <w:r>
        <w:rPr>
          <w:rFonts w:hint="eastAsia"/>
          <w:b w:val="0"/>
          <w:bCs w:val="0"/>
          <w:sz w:val="21"/>
          <w:szCs w:val="21"/>
        </w:rPr>
        <w:t>3</w:t>
      </w:r>
      <w:r>
        <w:rPr>
          <w:rFonts w:hint="eastAsia"/>
          <w:b w:val="0"/>
          <w:bCs w:val="0"/>
          <w:sz w:val="21"/>
          <w:szCs w:val="21"/>
        </w:rPr>
        <w:t>次的，采购人有权单方中止合同。</w:t>
      </w:r>
    </w:p>
    <w:p w:rsidR="00AC5955" w:rsidRDefault="00FA6560">
      <w:pPr>
        <w:pStyle w:val="3"/>
        <w:numPr>
          <w:ilvl w:val="0"/>
          <w:numId w:val="6"/>
        </w:numPr>
        <w:spacing w:line="360" w:lineRule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成交供应商交付的货物不符合合同规定的，采购人有权拒收，成交供应商向采购人支付合同总金额的</w:t>
      </w:r>
      <w:r>
        <w:rPr>
          <w:rFonts w:hint="eastAsia"/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％的违约金。此种情况超过</w:t>
      </w:r>
      <w:r>
        <w:rPr>
          <w:rFonts w:hint="eastAsia"/>
          <w:b w:val="0"/>
          <w:bCs w:val="0"/>
          <w:sz w:val="21"/>
          <w:szCs w:val="21"/>
        </w:rPr>
        <w:t>3</w:t>
      </w:r>
      <w:r>
        <w:rPr>
          <w:rFonts w:hint="eastAsia"/>
          <w:b w:val="0"/>
          <w:bCs w:val="0"/>
          <w:sz w:val="21"/>
          <w:szCs w:val="21"/>
        </w:rPr>
        <w:t>次的，采购人有权单方中止合同。</w:t>
      </w:r>
    </w:p>
    <w:p w:rsidR="00AC5955" w:rsidRDefault="00FA6560">
      <w:pPr>
        <w:numPr>
          <w:ilvl w:val="0"/>
          <w:numId w:val="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采购人无正当理由拒收货物的，采购人向成交供应商支付</w:t>
      </w:r>
      <w:r>
        <w:rPr>
          <w:rFonts w:ascii="宋体" w:hAnsi="宋体" w:hint="eastAsia"/>
        </w:rPr>
        <w:t>合同总金额的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％的违约金。</w:t>
      </w:r>
    </w:p>
    <w:p w:rsidR="00AC5955" w:rsidRDefault="00FA6560" w:rsidP="00156233">
      <w:pPr>
        <w:spacing w:afterLines="20" w:line="440" w:lineRule="exact"/>
        <w:jc w:val="center"/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 xml:space="preserve"> </w:t>
      </w:r>
    </w:p>
    <w:p w:rsidR="00AC5955" w:rsidRDefault="00FA6560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AC5955" w:rsidRDefault="00AC5955"/>
    <w:sectPr w:rsidR="00AC5955" w:rsidSect="00AC5955">
      <w:footerReference w:type="default" r:id="rId8"/>
      <w:pgSz w:w="11906" w:h="16838"/>
      <w:pgMar w:top="1440" w:right="1800" w:bottom="1440" w:left="1800" w:header="737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560" w:rsidRDefault="00FA6560" w:rsidP="00AC5955">
      <w:r>
        <w:separator/>
      </w:r>
    </w:p>
  </w:endnote>
  <w:endnote w:type="continuationSeparator" w:id="0">
    <w:p w:rsidR="00FA6560" w:rsidRDefault="00FA6560" w:rsidP="00AC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55" w:rsidRDefault="00FA6560">
    <w:pPr>
      <w:pStyle w:val="a6"/>
    </w:pPr>
    <w:r>
      <w:rPr>
        <w:rFonts w:ascii="宋体" w:hAnsi="宋体" w:hint="eastAsia"/>
        <w:sz w:val="24"/>
        <w:szCs w:val="24"/>
      </w:rPr>
      <w:t>参数制定人：</w:t>
    </w:r>
    <w:r>
      <w:rPr>
        <w:rFonts w:hint="eastAsia"/>
        <w:sz w:val="24"/>
        <w:szCs w:val="24"/>
        <w:u w:val="single"/>
      </w:rPr>
      <w:tab/>
      <w:t xml:space="preserve">                   </w:t>
    </w:r>
    <w:r>
      <w:rPr>
        <w:rFonts w:ascii="宋体" w:hAnsi="宋体" w:hint="eastAsia"/>
        <w:sz w:val="24"/>
        <w:szCs w:val="24"/>
      </w:rPr>
      <w:t>审核人：</w:t>
    </w:r>
    <w:r>
      <w:rPr>
        <w:rFonts w:hint="eastAsia"/>
        <w:u w:val="single"/>
      </w:rPr>
      <w:t xml:space="preserve">                                        </w:t>
    </w:r>
  </w:p>
  <w:p w:rsidR="00AC5955" w:rsidRDefault="00FA6560">
    <w:pPr>
      <w:pStyle w:val="a6"/>
    </w:pPr>
    <w:r>
      <w:rPr>
        <w:rFonts w:hint="eastAsia"/>
      </w:rPr>
      <w:t xml:space="preserve"> </w:t>
    </w:r>
  </w:p>
  <w:p w:rsidR="00AC5955" w:rsidRDefault="00AC59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560" w:rsidRDefault="00FA6560" w:rsidP="00AC5955">
      <w:r>
        <w:separator/>
      </w:r>
    </w:p>
  </w:footnote>
  <w:footnote w:type="continuationSeparator" w:id="0">
    <w:p w:rsidR="00FA6560" w:rsidRDefault="00FA6560" w:rsidP="00AC5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707"/>
    <w:multiLevelType w:val="multilevel"/>
    <w:tmpl w:val="0AB90707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996C0B"/>
    <w:multiLevelType w:val="multilevel"/>
    <w:tmpl w:val="0D996C0B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C949F0"/>
    <w:multiLevelType w:val="multilevel"/>
    <w:tmpl w:val="0FC949F0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27359B6"/>
    <w:multiLevelType w:val="multilevel"/>
    <w:tmpl w:val="527359B6"/>
    <w:lvl w:ilvl="0">
      <w:start w:val="1"/>
      <w:numFmt w:val="decimal"/>
      <w:lvlText w:val="%1、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A55400F"/>
    <w:multiLevelType w:val="multilevel"/>
    <w:tmpl w:val="5A55400F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4875D95"/>
    <w:multiLevelType w:val="multilevel"/>
    <w:tmpl w:val="64875D95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A53"/>
    <w:rsid w:val="00065AB2"/>
    <w:rsid w:val="001558D5"/>
    <w:rsid w:val="00156233"/>
    <w:rsid w:val="001D469B"/>
    <w:rsid w:val="00231CBF"/>
    <w:rsid w:val="00321E95"/>
    <w:rsid w:val="00425C6E"/>
    <w:rsid w:val="004421BE"/>
    <w:rsid w:val="00514E4A"/>
    <w:rsid w:val="00743443"/>
    <w:rsid w:val="00763D01"/>
    <w:rsid w:val="008905D3"/>
    <w:rsid w:val="00960A53"/>
    <w:rsid w:val="00A24247"/>
    <w:rsid w:val="00AC5955"/>
    <w:rsid w:val="00CC3CDA"/>
    <w:rsid w:val="00CD75AF"/>
    <w:rsid w:val="00D87B5C"/>
    <w:rsid w:val="00D96655"/>
    <w:rsid w:val="00DE099F"/>
    <w:rsid w:val="00F07608"/>
    <w:rsid w:val="00F75CEE"/>
    <w:rsid w:val="00FA6560"/>
    <w:rsid w:val="0DD31EAD"/>
    <w:rsid w:val="246E4458"/>
    <w:rsid w:val="48A1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595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C5955"/>
    <w:pPr>
      <w:keepNext/>
      <w:widowControl/>
      <w:spacing w:line="360" w:lineRule="auto"/>
      <w:jc w:val="center"/>
      <w:outlineLvl w:val="0"/>
    </w:pPr>
    <w:rPr>
      <w:b/>
      <w:bCs/>
      <w:kern w:val="0"/>
      <w:sz w:val="32"/>
      <w:szCs w:val="32"/>
    </w:rPr>
  </w:style>
  <w:style w:type="paragraph" w:styleId="20">
    <w:name w:val="heading 2"/>
    <w:basedOn w:val="a"/>
    <w:next w:val="a0"/>
    <w:link w:val="2Char"/>
    <w:uiPriority w:val="99"/>
    <w:qFormat/>
    <w:rsid w:val="00AC5955"/>
    <w:pPr>
      <w:keepNext/>
      <w:keepLines/>
      <w:widowControl/>
      <w:spacing w:before="260" w:after="260" w:line="412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C5955"/>
    <w:pPr>
      <w:keepNext/>
      <w:spacing w:line="460" w:lineRule="exact"/>
      <w:outlineLvl w:val="2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semiHidden/>
    <w:unhideWhenUsed/>
    <w:qFormat/>
    <w:rsid w:val="00AC5955"/>
    <w:pPr>
      <w:spacing w:before="100" w:beforeAutospacing="1"/>
      <w:ind w:firstLineChars="200" w:firstLine="420"/>
    </w:pPr>
    <w:rPr>
      <w:color w:val="000000"/>
    </w:rPr>
  </w:style>
  <w:style w:type="paragraph" w:styleId="a4">
    <w:name w:val="Body Text Indent"/>
    <w:basedOn w:val="a"/>
    <w:link w:val="Char"/>
    <w:uiPriority w:val="99"/>
    <w:semiHidden/>
    <w:unhideWhenUsed/>
    <w:rsid w:val="00AC5955"/>
    <w:pPr>
      <w:spacing w:after="120"/>
      <w:ind w:leftChars="200" w:left="420"/>
    </w:pPr>
  </w:style>
  <w:style w:type="paragraph" w:styleId="a0">
    <w:name w:val="Normal Indent"/>
    <w:basedOn w:val="a"/>
    <w:uiPriority w:val="99"/>
    <w:semiHidden/>
    <w:unhideWhenUsed/>
    <w:qFormat/>
    <w:rsid w:val="00AC5955"/>
    <w:pPr>
      <w:ind w:firstLineChars="200" w:firstLine="420"/>
    </w:pPr>
  </w:style>
  <w:style w:type="paragraph" w:styleId="a5">
    <w:name w:val="Body Text"/>
    <w:basedOn w:val="a"/>
    <w:link w:val="Char0"/>
    <w:uiPriority w:val="99"/>
    <w:unhideWhenUsed/>
    <w:rsid w:val="00AC5955"/>
    <w:pPr>
      <w:spacing w:before="100" w:beforeAutospacing="1" w:after="120"/>
    </w:pPr>
    <w:rPr>
      <w:kern w:val="0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AC5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AC5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99"/>
    <w:unhideWhenUsed/>
    <w:qFormat/>
    <w:rsid w:val="00AC5955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AC5955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2Char">
    <w:name w:val="标题 2 Char"/>
    <w:basedOn w:val="a1"/>
    <w:link w:val="20"/>
    <w:uiPriority w:val="99"/>
    <w:rsid w:val="00AC5955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rsid w:val="00AC5955"/>
    <w:rPr>
      <w:rFonts w:ascii="宋体" w:eastAsia="宋体" w:hAnsi="宋体" w:cs="Times New Roman"/>
      <w:b/>
      <w:bCs/>
      <w:sz w:val="30"/>
      <w:szCs w:val="30"/>
    </w:rPr>
  </w:style>
  <w:style w:type="character" w:customStyle="1" w:styleId="Char">
    <w:name w:val="正文文本缩进 Char"/>
    <w:basedOn w:val="a1"/>
    <w:link w:val="a4"/>
    <w:uiPriority w:val="99"/>
    <w:semiHidden/>
    <w:rsid w:val="00AC5955"/>
    <w:rPr>
      <w:rFonts w:ascii="Calibri" w:eastAsia="宋体" w:hAnsi="Calibri" w:cs="Times New Roman"/>
      <w:szCs w:val="21"/>
    </w:rPr>
  </w:style>
  <w:style w:type="character" w:customStyle="1" w:styleId="2Char0">
    <w:name w:val="正文首行缩进 2 Char"/>
    <w:basedOn w:val="Char"/>
    <w:link w:val="2"/>
    <w:uiPriority w:val="99"/>
    <w:semiHidden/>
    <w:qFormat/>
    <w:rsid w:val="00AC5955"/>
    <w:rPr>
      <w:color w:val="000000"/>
    </w:rPr>
  </w:style>
  <w:style w:type="character" w:customStyle="1" w:styleId="Char0">
    <w:name w:val="正文文本 Char"/>
    <w:basedOn w:val="a1"/>
    <w:link w:val="a5"/>
    <w:uiPriority w:val="99"/>
    <w:qFormat/>
    <w:rsid w:val="00AC5955"/>
    <w:rPr>
      <w:rFonts w:ascii="Calibri" w:eastAsia="宋体" w:hAnsi="Calibri" w:cs="Times New Roman"/>
      <w:kern w:val="0"/>
      <w:sz w:val="24"/>
      <w:szCs w:val="24"/>
    </w:rPr>
  </w:style>
  <w:style w:type="character" w:customStyle="1" w:styleId="15">
    <w:name w:val="15"/>
    <w:basedOn w:val="a1"/>
    <w:qFormat/>
    <w:rsid w:val="00AC5955"/>
    <w:rPr>
      <w:rFonts w:ascii="宋体" w:eastAsia="宋体" w:hAnsi="宋体" w:hint="eastAsia"/>
      <w:b/>
      <w:color w:val="000000"/>
      <w:sz w:val="18"/>
      <w:szCs w:val="18"/>
    </w:rPr>
  </w:style>
  <w:style w:type="character" w:customStyle="1" w:styleId="Char2">
    <w:name w:val="页眉 Char"/>
    <w:basedOn w:val="a1"/>
    <w:link w:val="a7"/>
    <w:uiPriority w:val="99"/>
    <w:semiHidden/>
    <w:rsid w:val="00AC5955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AC59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tx</cp:lastModifiedBy>
  <cp:revision>18</cp:revision>
  <dcterms:created xsi:type="dcterms:W3CDTF">2022-03-15T07:52:00Z</dcterms:created>
  <dcterms:modified xsi:type="dcterms:W3CDTF">2022-04-01T09:15:00Z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CA1134A52A4D491CA9329E32EF68B4E1</vt:lpwstr>
  </property>
</Properties>
</file>