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至中山市小榄人民医院：</w:t>
      </w:r>
    </w:p>
    <w:tbl>
      <w:tblPr>
        <w:tblStyle w:val="3"/>
        <w:tblpPr w:leftFromText="180" w:rightFromText="180" w:vertAnchor="text" w:horzAnchor="page" w:tblpX="1110" w:tblpY="448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186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706" w:type="dxa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6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数量（项）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7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1"/>
                <w:szCs w:val="31"/>
                <w:lang w:val="en-US" w:eastAsia="zh-CN"/>
              </w:rPr>
              <w:t>档案室气体自动灭火系统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040" w:firstLineChars="18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报价有效时间：   天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所需资料如下：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贵公司资质（营业执照），消防设施工程专业二级或以上资质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2、参数要求表</w:t>
      </w:r>
      <w:bookmarkStart w:id="0" w:name="_GoBack"/>
      <w:bookmarkEnd w:id="0"/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注：上述材料需贵公司盖章。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r>
        <w:br w:type="page"/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参数要求表：</w:t>
      </w:r>
    </w:p>
    <w:p>
      <w:pPr>
        <w:numPr>
          <w:ilvl w:val="0"/>
          <w:numId w:val="2"/>
        </w:num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系统</w:t>
      </w:r>
      <w:r>
        <w:rPr>
          <w:rFonts w:hint="eastAsia" w:ascii="宋体" w:hAnsi="宋体"/>
          <w:color w:val="000000"/>
          <w:sz w:val="24"/>
        </w:rPr>
        <w:t>适用面积：</w:t>
      </w:r>
      <w:r>
        <w:rPr>
          <w:rFonts w:hint="eastAsia" w:ascii="宋体" w:hAnsi="宋体"/>
          <w:color w:val="000000"/>
          <w:sz w:val="24"/>
          <w:lang w:val="en-US" w:eastAsia="zh-CN"/>
        </w:rPr>
        <w:t>400-</w:t>
      </w:r>
      <w:r>
        <w:rPr>
          <w:rFonts w:hint="eastAsia" w:ascii="宋体" w:hAnsi="宋体"/>
          <w:color w:val="000000"/>
          <w:sz w:val="24"/>
        </w:rPr>
        <w:t>500立方</w:t>
      </w:r>
      <w:r>
        <w:rPr>
          <w:rFonts w:hint="eastAsia" w:ascii="宋体" w:hAnsi="宋体"/>
          <w:color w:val="000000"/>
          <w:sz w:val="24"/>
          <w:lang w:eastAsia="zh-CN"/>
        </w:rPr>
        <w:t>米</w:t>
      </w:r>
    </w:p>
    <w:p>
      <w:pPr>
        <w:numPr>
          <w:ilvl w:val="0"/>
          <w:numId w:val="2"/>
        </w:num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采用七氟丙烷灭火系统</w:t>
      </w:r>
    </w:p>
    <w:tbl>
      <w:tblPr>
        <w:tblStyle w:val="2"/>
        <w:tblW w:w="7199" w:type="dxa"/>
        <w:tblInd w:w="-2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9"/>
        <w:gridCol w:w="3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储存压力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2.5MPa-4.2MPa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电动启动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应急机械手动启动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气体启动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启动延时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0-30s（可调）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工作温度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0-50度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灭火剂喷射时间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少于10s</w:t>
            </w:r>
          </w:p>
        </w:tc>
      </w:tr>
    </w:tbl>
    <w:p>
      <w:pPr>
        <w:widowControl w:val="0"/>
        <w:numPr>
          <w:ilvl w:val="0"/>
          <w:numId w:val="2"/>
        </w:numPr>
        <w:spacing w:line="440" w:lineRule="exact"/>
        <w:ind w:left="0" w:leftChars="0" w:firstLine="0" w:firstLine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配套要求</w:t>
      </w:r>
    </w:p>
    <w:tbl>
      <w:tblPr>
        <w:tblStyle w:val="2"/>
        <w:tblW w:w="6899" w:type="dxa"/>
        <w:tblInd w:w="-2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34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机械泄压口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气体灭火控制器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放气指示灯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气体启停按钮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声光警报器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光电感烟探测器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定温感温探测器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安装辅材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100L柜式灭火装置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七氟丙烷药剂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450kg</w:t>
            </w:r>
          </w:p>
        </w:tc>
      </w:tr>
    </w:tbl>
    <w:p>
      <w:pPr>
        <w:numPr>
          <w:ilvl w:val="0"/>
          <w:numId w:val="0"/>
        </w:numPr>
        <w:ind w:firstLine="480"/>
        <w:jc w:val="both"/>
        <w:rPr>
          <w:rFonts w:hint="default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spacing w:line="440" w:lineRule="exact"/>
        <w:ind w:left="0" w:leftChars="0" w:firstLine="0" w:firstLine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成交供应商负责安装调试系统，直至采购人验收合格。</w:t>
      </w:r>
    </w:p>
    <w:p>
      <w:pPr>
        <w:widowControl w:val="0"/>
        <w:numPr>
          <w:ilvl w:val="0"/>
          <w:numId w:val="2"/>
        </w:numPr>
        <w:spacing w:line="440" w:lineRule="exact"/>
        <w:ind w:left="0" w:leftChars="0" w:firstLine="0" w:firstLine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系统整体质保1年。</w:t>
      </w:r>
    </w:p>
    <w:p>
      <w:pPr>
        <w:widowControl w:val="0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是否完全理解、接受上述要求并提供上述的配置及服务（</w:t>
      </w:r>
      <w:r>
        <w:rPr>
          <w:rFonts w:hint="eastAsia" w:ascii="宋体" w:hAnsi="宋体"/>
          <w:color w:val="000000"/>
          <w:sz w:val="24"/>
          <w:lang w:val="en-US" w:eastAsia="zh-CN"/>
        </w:rPr>
        <w:sym w:font="Wingdings" w:char="00A8"/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是   </w:t>
      </w:r>
      <w:r>
        <w:rPr>
          <w:rFonts w:hint="eastAsia" w:ascii="宋体" w:hAnsi="宋体"/>
          <w:color w:val="000000"/>
          <w:sz w:val="24"/>
          <w:lang w:val="en-US" w:eastAsia="zh-CN"/>
        </w:rPr>
        <w:sym w:font="Wingdings" w:char="00A8"/>
      </w:r>
      <w:r>
        <w:rPr>
          <w:rFonts w:hint="eastAsia" w:ascii="宋体" w:hAnsi="宋体"/>
          <w:color w:val="000000"/>
          <w:sz w:val="24"/>
          <w:lang w:val="en-US" w:eastAsia="zh-CN"/>
        </w:rPr>
        <w:t>否）</w:t>
      </w:r>
    </w:p>
    <w:p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6AEBE"/>
    <w:multiLevelType w:val="singleLevel"/>
    <w:tmpl w:val="8B96AEB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F11B4B"/>
    <w:multiLevelType w:val="singleLevel"/>
    <w:tmpl w:val="5FF11B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3EF3"/>
    <w:rsid w:val="093374DF"/>
    <w:rsid w:val="20193279"/>
    <w:rsid w:val="31B04796"/>
    <w:rsid w:val="3724752C"/>
    <w:rsid w:val="3E186FB8"/>
    <w:rsid w:val="3E3909DE"/>
    <w:rsid w:val="49C63EF3"/>
    <w:rsid w:val="49E52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2021-12-08T08:09:53Z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