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报价单</w:t>
      </w:r>
    </w:p>
    <w:p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至中山市小榄人民医院：</w:t>
      </w:r>
    </w:p>
    <w:tbl>
      <w:tblPr>
        <w:tblStyle w:val="3"/>
        <w:tblpPr w:leftFromText="180" w:rightFromText="180" w:vertAnchor="text" w:horzAnchor="page" w:tblpX="1110" w:tblpY="448"/>
        <w:tblOverlap w:val="never"/>
        <w:tblW w:w="85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6"/>
        <w:gridCol w:w="1863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4706" w:type="dxa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86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数量（项）</w:t>
            </w:r>
          </w:p>
        </w:tc>
        <w:tc>
          <w:tcPr>
            <w:tcW w:w="201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47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lang w:val="en-US" w:eastAsia="zh-CN"/>
              </w:rPr>
              <w:t>档案室气体自动灭火系统</w:t>
            </w:r>
          </w:p>
        </w:tc>
        <w:tc>
          <w:tcPr>
            <w:tcW w:w="186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1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ind w:firstLine="5040" w:firstLineChars="18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报价有效时间：   天</w:t>
      </w:r>
    </w:p>
    <w:p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报价公司（盖章）：</w:t>
      </w:r>
    </w:p>
    <w:p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报价联系人：</w:t>
      </w:r>
    </w:p>
    <w:p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联系方式：</w:t>
      </w:r>
    </w:p>
    <w:p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报价时间：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所需资料如下：</w:t>
      </w:r>
    </w:p>
    <w:p>
      <w:pPr>
        <w:numPr>
          <w:ilvl w:val="0"/>
          <w:numId w:val="1"/>
        </w:num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贵公司资质（营业执照）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2、参数要求表</w:t>
      </w:r>
    </w:p>
    <w:p>
      <w:pPr>
        <w:numPr>
          <w:ilvl w:val="0"/>
          <w:numId w:val="0"/>
        </w:num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注：上述材料需贵公司盖章。</w:t>
      </w:r>
    </w:p>
    <w:p>
      <w:pPr>
        <w:numPr>
          <w:ilvl w:val="0"/>
          <w:numId w:val="0"/>
        </w:num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r>
        <w:br w:type="page"/>
      </w:r>
    </w:p>
    <w:p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参数要求表：</w:t>
      </w:r>
    </w:p>
    <w:p>
      <w:pPr>
        <w:numPr>
          <w:ilvl w:val="0"/>
          <w:numId w:val="2"/>
        </w:numPr>
        <w:spacing w:line="44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系统</w:t>
      </w:r>
      <w:r>
        <w:rPr>
          <w:rFonts w:hint="eastAsia" w:ascii="宋体" w:hAnsi="宋体"/>
          <w:color w:val="000000"/>
          <w:sz w:val="24"/>
        </w:rPr>
        <w:t>适用面积：</w:t>
      </w:r>
      <w:r>
        <w:rPr>
          <w:rFonts w:hint="eastAsia" w:ascii="宋体" w:hAnsi="宋体"/>
          <w:color w:val="000000"/>
          <w:sz w:val="24"/>
          <w:lang w:val="en-US" w:eastAsia="zh-CN"/>
        </w:rPr>
        <w:t>400-</w:t>
      </w:r>
      <w:r>
        <w:rPr>
          <w:rFonts w:hint="eastAsia" w:ascii="宋体" w:hAnsi="宋体"/>
          <w:color w:val="000000"/>
          <w:sz w:val="24"/>
        </w:rPr>
        <w:t>500立方</w:t>
      </w:r>
      <w:r>
        <w:rPr>
          <w:rFonts w:hint="eastAsia" w:ascii="宋体" w:hAnsi="宋体"/>
          <w:color w:val="000000"/>
          <w:sz w:val="24"/>
          <w:lang w:eastAsia="zh-CN"/>
        </w:rPr>
        <w:t>米</w:t>
      </w:r>
    </w:p>
    <w:p>
      <w:pPr>
        <w:numPr>
          <w:ilvl w:val="0"/>
          <w:numId w:val="2"/>
        </w:numPr>
        <w:spacing w:line="44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采用七氟丙烷灭火系统</w:t>
      </w:r>
    </w:p>
    <w:tbl>
      <w:tblPr>
        <w:tblStyle w:val="2"/>
        <w:tblW w:w="7199" w:type="dxa"/>
        <w:tblInd w:w="-2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49"/>
        <w:gridCol w:w="36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储存压力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2.5MPa-4.2MPa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启动方式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电动启动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应急机械手动启动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气体启动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启动延时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0-30s（可调）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工作温度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0-50度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灭火剂喷射时间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少于10s</w:t>
            </w:r>
          </w:p>
        </w:tc>
      </w:tr>
    </w:tbl>
    <w:p>
      <w:pPr>
        <w:widowControl w:val="0"/>
        <w:numPr>
          <w:ilvl w:val="0"/>
          <w:numId w:val="2"/>
        </w:numPr>
        <w:spacing w:line="440" w:lineRule="exact"/>
        <w:ind w:left="0" w:leftChars="0" w:firstLine="0" w:firstLineChars="0"/>
        <w:jc w:val="both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配套要求</w:t>
      </w:r>
    </w:p>
    <w:tbl>
      <w:tblPr>
        <w:tblStyle w:val="2"/>
        <w:tblW w:w="6899" w:type="dxa"/>
        <w:tblInd w:w="-2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01"/>
        <w:gridCol w:w="34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机械泄压口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气体灭火控制器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放气指示灯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气体启停按钮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声光警报器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光电感烟探测器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定温感温探测器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安装辅材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100L柜式灭火装置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七氟丙烷药剂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450kg</w:t>
            </w:r>
          </w:p>
        </w:tc>
      </w:tr>
    </w:tbl>
    <w:p>
      <w:pPr>
        <w:numPr>
          <w:ilvl w:val="0"/>
          <w:numId w:val="0"/>
        </w:numPr>
        <w:ind w:firstLine="480"/>
        <w:jc w:val="both"/>
        <w:rPr>
          <w:rFonts w:hint="default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2"/>
        </w:numPr>
        <w:spacing w:line="440" w:lineRule="exact"/>
        <w:ind w:left="0" w:leftChars="0" w:firstLine="0" w:firstLineChars="0"/>
        <w:jc w:val="both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成交供应商负责安装调试系统，直至采购人验收合格。</w:t>
      </w:r>
    </w:p>
    <w:p>
      <w:pPr>
        <w:widowControl w:val="0"/>
        <w:numPr>
          <w:ilvl w:val="0"/>
          <w:numId w:val="2"/>
        </w:numPr>
        <w:spacing w:line="440" w:lineRule="exact"/>
        <w:ind w:left="0" w:leftChars="0" w:firstLine="0" w:firstLineChars="0"/>
        <w:jc w:val="both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系统整体质保1年。</w:t>
      </w:r>
    </w:p>
    <w:p>
      <w:pPr>
        <w:widowControl w:val="0"/>
        <w:numPr>
          <w:ilvl w:val="0"/>
          <w:numId w:val="0"/>
        </w:numPr>
        <w:spacing w:line="440" w:lineRule="exact"/>
        <w:ind w:leftChars="0"/>
        <w:jc w:val="both"/>
        <w:rPr>
          <w:rFonts w:hint="eastAsia" w:ascii="宋体" w:hAnsi="宋体"/>
          <w:color w:val="000000"/>
          <w:sz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440" w:lineRule="exact"/>
        <w:ind w:leftChars="0"/>
        <w:jc w:val="both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是否完全理解、接受上述要求并提供上述</w:t>
      </w:r>
      <w:bookmarkStart w:id="0" w:name="_GoBack"/>
      <w:bookmarkEnd w:id="0"/>
      <w:r>
        <w:rPr>
          <w:rFonts w:hint="eastAsia" w:ascii="宋体" w:hAnsi="宋体"/>
          <w:color w:val="000000"/>
          <w:sz w:val="24"/>
          <w:lang w:val="en-US" w:eastAsia="zh-CN"/>
        </w:rPr>
        <w:t>的配置及服务（</w:t>
      </w:r>
      <w:r>
        <w:rPr>
          <w:rFonts w:hint="eastAsia" w:ascii="宋体" w:hAnsi="宋体"/>
          <w:color w:val="000000"/>
          <w:sz w:val="24"/>
          <w:lang w:val="en-US" w:eastAsia="zh-CN"/>
        </w:rPr>
        <w:sym w:font="Wingdings" w:char="00A8"/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是   </w:t>
      </w:r>
      <w:r>
        <w:rPr>
          <w:rFonts w:hint="eastAsia" w:ascii="宋体" w:hAnsi="宋体"/>
          <w:color w:val="000000"/>
          <w:sz w:val="24"/>
          <w:lang w:val="en-US" w:eastAsia="zh-CN"/>
        </w:rPr>
        <w:sym w:font="Wingdings" w:char="00A8"/>
      </w:r>
      <w:r>
        <w:rPr>
          <w:rFonts w:hint="eastAsia" w:ascii="宋体" w:hAnsi="宋体"/>
          <w:color w:val="000000"/>
          <w:sz w:val="24"/>
          <w:lang w:val="en-US" w:eastAsia="zh-CN"/>
        </w:rPr>
        <w:t>否）</w:t>
      </w:r>
    </w:p>
    <w:p>
      <w:pPr>
        <w:rPr>
          <w:rFonts w:hint="eastAsia"/>
          <w:sz w:val="28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96AEBE"/>
    <w:multiLevelType w:val="singleLevel"/>
    <w:tmpl w:val="8B96AEB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FF11B4B"/>
    <w:multiLevelType w:val="singleLevel"/>
    <w:tmpl w:val="5FF11B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63EF3"/>
    <w:rsid w:val="093374DF"/>
    <w:rsid w:val="20193279"/>
    <w:rsid w:val="31B04796"/>
    <w:rsid w:val="3E186FB8"/>
    <w:rsid w:val="3E3909DE"/>
    <w:rsid w:val="49C63EF3"/>
    <w:rsid w:val="49E527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2020-10-19T03:15:00Z</dcterms:created>
  <dc:creator>ye</dc:creator>
  <cp:lastModifiedBy>ye</cp:lastModifiedBy>
  <dcterms:modified xsi:type="dcterms:W3CDTF">2021-11-16T07:50:35Z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